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195C4" w14:textId="77777777" w:rsidR="009A64CC" w:rsidRDefault="009A64CC" w:rsidP="009A64CC">
      <w:pPr>
        <w:tabs>
          <w:tab w:val="left" w:pos="1079"/>
          <w:tab w:val="left" w:pos="3239"/>
        </w:tabs>
        <w:spacing w:before="6"/>
        <w:ind w:left="720"/>
        <w:rPr>
          <w:rFonts w:asciiTheme="minorHAnsi" w:hAnsiTheme="minorHAnsi" w:cstheme="minorHAnsi"/>
          <w:sz w:val="26"/>
        </w:rPr>
      </w:pPr>
      <w:r w:rsidRPr="009A64CC">
        <w:rPr>
          <w:rFonts w:asciiTheme="minorHAnsi" w:hAnsiTheme="minorHAnsi" w:cstheme="minorHAnsi"/>
          <w:b/>
          <w:bCs/>
          <w:sz w:val="26"/>
        </w:rPr>
        <w:t>Job Summary:</w:t>
      </w:r>
      <w:r w:rsidRPr="009A64CC">
        <w:rPr>
          <w:rFonts w:asciiTheme="minorHAnsi" w:hAnsiTheme="minorHAnsi" w:cstheme="minorHAnsi"/>
          <w:sz w:val="26"/>
        </w:rPr>
        <w:br/>
        <w:t>Holy Apostles College and Seminary based in Cromwell, is seeking a mission-driven, detail-oriented, and experienced Controller to maintain and strengthen our company's internal controls. The Controller is directly responsible for supervising and managing the daily operations of the Business Office. This includes maintaining effective internal controls, preparing accounting and financial reports, processing payroll, and completing all related reporting requirements. The Controller ensures the accuracy, quality, and timeliness of all financial transactions and reporting. The role supports the institution’s financial well-being by providing senior management with strategic financial guidance, contributing to key financial decisions, and overseeing all accounting processes. The Controller is also expected to provide sound financial advice, identify opportunities to improve efficiency, and implement measures that produce meaningful cost savings. This position requires regular interaction with government agencies, including the Department of Education. Previous experience working with public institutions is therefore highly valued. The Controller carries out these responsibilities with a respectful, constructive, and energetic leadership style, guided by the Charism and Mission of the College and Seminary and the Society of the Missionaries of the Holy Apostles.</w:t>
      </w:r>
    </w:p>
    <w:p w14:paraId="1B708BB7" w14:textId="77777777" w:rsidR="00DB5AF0" w:rsidRPr="009A64CC" w:rsidRDefault="00DB5AF0" w:rsidP="009A64CC">
      <w:pPr>
        <w:tabs>
          <w:tab w:val="left" w:pos="1079"/>
          <w:tab w:val="left" w:pos="3239"/>
        </w:tabs>
        <w:spacing w:before="6"/>
        <w:ind w:left="720"/>
        <w:rPr>
          <w:rFonts w:asciiTheme="minorHAnsi" w:hAnsiTheme="minorHAnsi" w:cstheme="minorHAnsi"/>
          <w:sz w:val="26"/>
        </w:rPr>
      </w:pPr>
    </w:p>
    <w:p w14:paraId="4A9B48BC" w14:textId="5358D188" w:rsidR="009A64CC" w:rsidRPr="009A64CC" w:rsidRDefault="009A64CC" w:rsidP="009A64CC">
      <w:pPr>
        <w:tabs>
          <w:tab w:val="left" w:pos="1079"/>
          <w:tab w:val="left" w:pos="3239"/>
        </w:tabs>
        <w:spacing w:before="6"/>
        <w:ind w:left="720"/>
        <w:rPr>
          <w:rFonts w:asciiTheme="minorHAnsi" w:hAnsiTheme="minorHAnsi" w:cstheme="minorHAnsi"/>
          <w:b/>
          <w:bCs/>
          <w:sz w:val="26"/>
        </w:rPr>
      </w:pPr>
      <w:r>
        <w:rPr>
          <w:rFonts w:asciiTheme="minorHAnsi" w:hAnsiTheme="minorHAnsi" w:cstheme="minorHAnsi"/>
          <w:b/>
          <w:bCs/>
          <w:sz w:val="26"/>
        </w:rPr>
        <w:t>Principal Responsibilities:</w:t>
      </w:r>
    </w:p>
    <w:p w14:paraId="4242278B"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Oversee daily Business Office operations, including accounting, payroll, accounts payable, accounts receivable, reconciliations, and general ledger activity.</w:t>
      </w:r>
    </w:p>
    <w:p w14:paraId="7EF3D1C4"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Supervise Business Office staff and provide administrative oversight of assigned operational areas, as needed.</w:t>
      </w:r>
    </w:p>
    <w:p w14:paraId="6AC336F9"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Prepare and review accurate monthly, quarterly, annual, and ad hoc financial reports.</w:t>
      </w:r>
    </w:p>
    <w:p w14:paraId="5E20E884"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Manage month-end and year-end close processes.</w:t>
      </w:r>
    </w:p>
    <w:p w14:paraId="2F84E5AC"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Develop, monitor, and forecast budgets under the direction of the CFO.</w:t>
      </w:r>
    </w:p>
    <w:p w14:paraId="186BC989"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Work with department leaders to create and manage department-level budgets and cost centers.</w:t>
      </w:r>
    </w:p>
    <w:p w14:paraId="7A1F3C45"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Maintain and strengthen internal controls, accounting procedures, and financial policies.</w:t>
      </w:r>
    </w:p>
    <w:p w14:paraId="1B58296A"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Ensure compliance with GAAP, institutional policies, and applicable federal, state, and regulatory requirements.</w:t>
      </w:r>
    </w:p>
    <w:p w14:paraId="20399536"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Coordinate audit preparation and serve as a liaison with external auditors.</w:t>
      </w:r>
    </w:p>
    <w:p w14:paraId="5C1DF9F4"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Support financial reporting and documentation for accrediting bodies, government agencies, and regulatory organizations, including the Department of Education.</w:t>
      </w:r>
    </w:p>
    <w:p w14:paraId="050AEE78"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Lead or support improvements and integrations involving QuickBooks, Populi, and related systems.</w:t>
      </w:r>
    </w:p>
    <w:p w14:paraId="0F6B297E"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Develop dashboards and key performance indicators to support financial oversight.</w:t>
      </w:r>
    </w:p>
    <w:p w14:paraId="1D238D95"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lastRenderedPageBreak/>
        <w:t>Support payroll, benefits administration, onboarding documentation, and related compliance processes.</w:t>
      </w:r>
    </w:p>
    <w:p w14:paraId="77FB598D"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Provide financial analysis and recommendations related to cost control, operational efficiency, and institutional sustainability.</w:t>
      </w:r>
    </w:p>
    <w:p w14:paraId="00A780EB" w14:textId="77777777" w:rsidR="009A64CC" w:rsidRPr="009A64CC" w:rsidRDefault="009A64CC" w:rsidP="00DB5AF0">
      <w:pPr>
        <w:numPr>
          <w:ilvl w:val="0"/>
          <w:numId w:val="13"/>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All other duties as assigned.</w:t>
      </w:r>
    </w:p>
    <w:p w14:paraId="3509733D" w14:textId="77777777" w:rsidR="009A64CC" w:rsidRPr="00DB5AF0" w:rsidRDefault="009A64CC" w:rsidP="00DB5AF0">
      <w:pPr>
        <w:tabs>
          <w:tab w:val="left" w:pos="1079"/>
          <w:tab w:val="left" w:pos="3239"/>
        </w:tabs>
        <w:spacing w:before="6"/>
        <w:ind w:left="900" w:hanging="180"/>
        <w:rPr>
          <w:rFonts w:asciiTheme="minorHAnsi" w:hAnsiTheme="minorHAnsi" w:cstheme="minorHAnsi"/>
          <w:b/>
          <w:bCs/>
          <w:sz w:val="26"/>
        </w:rPr>
      </w:pPr>
      <w:r w:rsidRPr="00DB5AF0">
        <w:rPr>
          <w:rFonts w:asciiTheme="minorHAnsi" w:hAnsiTheme="minorHAnsi" w:cstheme="minorHAnsi"/>
          <w:b/>
          <w:bCs/>
          <w:sz w:val="26"/>
        </w:rPr>
        <w:t>Requirements</w:t>
      </w:r>
    </w:p>
    <w:p w14:paraId="4696CA05" w14:textId="77777777" w:rsidR="009A64CC" w:rsidRPr="009A64CC" w:rsidRDefault="009A64CC" w:rsidP="00DB5AF0">
      <w:pPr>
        <w:numPr>
          <w:ilvl w:val="0"/>
          <w:numId w:val="14"/>
        </w:numPr>
        <w:tabs>
          <w:tab w:val="left" w:pos="1079"/>
          <w:tab w:val="left" w:pos="3239"/>
        </w:tabs>
        <w:spacing w:before="6"/>
        <w:ind w:left="900" w:hanging="180"/>
        <w:rPr>
          <w:rFonts w:asciiTheme="minorHAnsi" w:hAnsiTheme="minorHAnsi" w:cstheme="minorHAnsi"/>
          <w:sz w:val="26"/>
        </w:rPr>
      </w:pPr>
      <w:proofErr w:type="gramStart"/>
      <w:r w:rsidRPr="009A64CC">
        <w:rPr>
          <w:rFonts w:asciiTheme="minorHAnsi" w:hAnsiTheme="minorHAnsi" w:cstheme="minorHAnsi"/>
          <w:sz w:val="26"/>
        </w:rPr>
        <w:t>Bachelor’s degree in Accounting</w:t>
      </w:r>
      <w:proofErr w:type="gramEnd"/>
      <w:r w:rsidRPr="009A64CC">
        <w:rPr>
          <w:rFonts w:asciiTheme="minorHAnsi" w:hAnsiTheme="minorHAnsi" w:cstheme="minorHAnsi"/>
          <w:sz w:val="26"/>
        </w:rPr>
        <w:t>, Finance, Business Administration, or a related field.</w:t>
      </w:r>
    </w:p>
    <w:p w14:paraId="21D10583" w14:textId="77777777" w:rsidR="009A64CC" w:rsidRPr="009A64CC" w:rsidRDefault="009A64CC" w:rsidP="00DB5AF0">
      <w:pPr>
        <w:numPr>
          <w:ilvl w:val="0"/>
          <w:numId w:val="14"/>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At least 5-10 years of progressive accounting, finance, or business office experience.</w:t>
      </w:r>
    </w:p>
    <w:p w14:paraId="6ACD2CBB" w14:textId="77777777" w:rsidR="009A64CC" w:rsidRPr="009A64CC" w:rsidRDefault="009A64CC" w:rsidP="00DB5AF0">
      <w:pPr>
        <w:numPr>
          <w:ilvl w:val="0"/>
          <w:numId w:val="14"/>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Strong knowledge of GAAP, budgeting, payroll, financial reporting, internal controls, and audit preparation.</w:t>
      </w:r>
    </w:p>
    <w:p w14:paraId="5C3A0056" w14:textId="77777777" w:rsidR="009A64CC" w:rsidRPr="009A64CC" w:rsidRDefault="009A64CC" w:rsidP="00DB5AF0">
      <w:pPr>
        <w:numPr>
          <w:ilvl w:val="0"/>
          <w:numId w:val="14"/>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Experience supervising employees or managing business office functions.</w:t>
      </w:r>
    </w:p>
    <w:p w14:paraId="382BCD91" w14:textId="77777777" w:rsidR="009A64CC" w:rsidRPr="009A64CC" w:rsidRDefault="009A64CC" w:rsidP="00DB5AF0">
      <w:pPr>
        <w:numPr>
          <w:ilvl w:val="0"/>
          <w:numId w:val="14"/>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Proficiency with QuickBooks and Microsoft Excel.</w:t>
      </w:r>
    </w:p>
    <w:p w14:paraId="037A03DA" w14:textId="77777777" w:rsidR="009A64CC" w:rsidRPr="009A64CC" w:rsidRDefault="009A64CC" w:rsidP="00DB5AF0">
      <w:pPr>
        <w:numPr>
          <w:ilvl w:val="0"/>
          <w:numId w:val="14"/>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Strong organizational, analytical, and communication skills.</w:t>
      </w:r>
    </w:p>
    <w:p w14:paraId="7AF2834E" w14:textId="77777777" w:rsidR="009A64CC" w:rsidRPr="009A64CC" w:rsidRDefault="009A64CC" w:rsidP="00DB5AF0">
      <w:pPr>
        <w:numPr>
          <w:ilvl w:val="0"/>
          <w:numId w:val="14"/>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Ability to handle confidential information with professionalism and discretion.</w:t>
      </w:r>
    </w:p>
    <w:p w14:paraId="44A4419E" w14:textId="77777777" w:rsidR="009A64CC" w:rsidRPr="00DB5AF0" w:rsidRDefault="009A64CC" w:rsidP="00DB5AF0">
      <w:pPr>
        <w:tabs>
          <w:tab w:val="left" w:pos="1079"/>
          <w:tab w:val="left" w:pos="3239"/>
        </w:tabs>
        <w:spacing w:before="6"/>
        <w:ind w:left="900" w:hanging="180"/>
        <w:rPr>
          <w:rFonts w:asciiTheme="minorHAnsi" w:hAnsiTheme="minorHAnsi" w:cstheme="minorHAnsi"/>
          <w:b/>
          <w:bCs/>
          <w:sz w:val="26"/>
        </w:rPr>
      </w:pPr>
      <w:r w:rsidRPr="00DB5AF0">
        <w:rPr>
          <w:rFonts w:asciiTheme="minorHAnsi" w:hAnsiTheme="minorHAnsi" w:cstheme="minorHAnsi"/>
          <w:b/>
          <w:bCs/>
          <w:sz w:val="26"/>
        </w:rPr>
        <w:t>Preferred</w:t>
      </w:r>
    </w:p>
    <w:p w14:paraId="6C763505" w14:textId="77777777" w:rsidR="009A64CC" w:rsidRPr="009A64CC" w:rsidRDefault="009A64CC" w:rsidP="00DB5AF0">
      <w:pPr>
        <w:numPr>
          <w:ilvl w:val="0"/>
          <w:numId w:val="15"/>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CPA, CMA, MBA, cost accounting or master’s degree in a related field.</w:t>
      </w:r>
    </w:p>
    <w:p w14:paraId="0DDCECDE" w14:textId="77777777" w:rsidR="009A64CC" w:rsidRPr="009A64CC" w:rsidRDefault="009A64CC" w:rsidP="00DB5AF0">
      <w:pPr>
        <w:numPr>
          <w:ilvl w:val="0"/>
          <w:numId w:val="15"/>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Experience in higher education, nonprofit, religious, public-sector, or mission-driven institutions.</w:t>
      </w:r>
    </w:p>
    <w:p w14:paraId="6F77B16D" w14:textId="77777777" w:rsidR="009A64CC" w:rsidRPr="009A64CC" w:rsidRDefault="009A64CC" w:rsidP="00DB5AF0">
      <w:pPr>
        <w:numPr>
          <w:ilvl w:val="0"/>
          <w:numId w:val="15"/>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Experience with Populi or similar administrative/accounting systems.</w:t>
      </w:r>
    </w:p>
    <w:p w14:paraId="5DDE85F3" w14:textId="77777777" w:rsidR="009A64CC" w:rsidRPr="009A64CC" w:rsidRDefault="009A64CC" w:rsidP="00DB5AF0">
      <w:pPr>
        <w:numPr>
          <w:ilvl w:val="0"/>
          <w:numId w:val="15"/>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Familiarity with NECHE, IPEDS, ATS, Department of Education, or similar reporting requirements.</w:t>
      </w:r>
    </w:p>
    <w:p w14:paraId="3CC5B616" w14:textId="77777777" w:rsidR="009A64CC" w:rsidRPr="009A64CC" w:rsidRDefault="009A64CC" w:rsidP="00DB5AF0">
      <w:pPr>
        <w:numPr>
          <w:ilvl w:val="0"/>
          <w:numId w:val="15"/>
        </w:numPr>
        <w:tabs>
          <w:tab w:val="left" w:pos="1079"/>
          <w:tab w:val="left" w:pos="3239"/>
        </w:tabs>
        <w:spacing w:before="6"/>
        <w:ind w:left="900" w:hanging="180"/>
        <w:rPr>
          <w:rFonts w:asciiTheme="minorHAnsi" w:hAnsiTheme="minorHAnsi" w:cstheme="minorHAnsi"/>
          <w:sz w:val="26"/>
        </w:rPr>
      </w:pPr>
      <w:r w:rsidRPr="009A64CC">
        <w:rPr>
          <w:rFonts w:asciiTheme="minorHAnsi" w:hAnsiTheme="minorHAnsi" w:cstheme="minorHAnsi"/>
          <w:sz w:val="26"/>
        </w:rPr>
        <w:t>Experience with benefits administration, payroll compliance, and HR-related documentation.</w:t>
      </w:r>
    </w:p>
    <w:p w14:paraId="1F25A778" w14:textId="47ACB8E2" w:rsidR="009602EA" w:rsidRPr="009602EA" w:rsidRDefault="009602EA" w:rsidP="009602EA">
      <w:pPr>
        <w:tabs>
          <w:tab w:val="left" w:pos="1079"/>
          <w:tab w:val="left" w:pos="3239"/>
        </w:tabs>
        <w:spacing w:before="6"/>
        <w:ind w:left="720"/>
        <w:rPr>
          <w:rFonts w:asciiTheme="minorHAnsi" w:hAnsiTheme="minorHAnsi" w:cstheme="minorHAnsi"/>
          <w:sz w:val="26"/>
        </w:rPr>
      </w:pPr>
    </w:p>
    <w:p w14:paraId="6F9194C5" w14:textId="77777777" w:rsidR="009602EA" w:rsidRPr="009602EA" w:rsidRDefault="009602EA" w:rsidP="009602EA">
      <w:pPr>
        <w:tabs>
          <w:tab w:val="left" w:pos="1079"/>
          <w:tab w:val="left" w:pos="3239"/>
        </w:tabs>
        <w:spacing w:before="6"/>
        <w:ind w:left="720"/>
        <w:rPr>
          <w:rFonts w:asciiTheme="minorHAnsi" w:hAnsiTheme="minorHAnsi" w:cstheme="minorHAnsi"/>
          <w:b/>
          <w:bCs/>
          <w:sz w:val="26"/>
        </w:rPr>
      </w:pPr>
      <w:r w:rsidRPr="009602EA">
        <w:rPr>
          <w:rFonts w:asciiTheme="minorHAnsi" w:hAnsiTheme="minorHAnsi" w:cstheme="minorHAnsi"/>
          <w:b/>
          <w:bCs/>
          <w:sz w:val="26"/>
        </w:rPr>
        <w:t>How to Apply</w:t>
      </w:r>
    </w:p>
    <w:p w14:paraId="3F052C79" w14:textId="77777777" w:rsidR="009602EA" w:rsidRPr="009602EA" w:rsidRDefault="009602EA" w:rsidP="009602EA">
      <w:pPr>
        <w:tabs>
          <w:tab w:val="left" w:pos="1079"/>
          <w:tab w:val="left" w:pos="3239"/>
        </w:tabs>
        <w:spacing w:before="6"/>
        <w:ind w:left="720"/>
        <w:rPr>
          <w:rFonts w:asciiTheme="minorHAnsi" w:hAnsiTheme="minorHAnsi" w:cstheme="minorHAnsi"/>
          <w:sz w:val="26"/>
        </w:rPr>
      </w:pPr>
      <w:r w:rsidRPr="009602EA">
        <w:rPr>
          <w:rFonts w:asciiTheme="minorHAnsi" w:hAnsiTheme="minorHAnsi" w:cstheme="minorHAnsi"/>
          <w:sz w:val="26"/>
        </w:rPr>
        <w:t>Interested candidates should submit a resume, cover letter, and professional references to:</w:t>
      </w:r>
    </w:p>
    <w:p w14:paraId="7E93E1D1" w14:textId="46AF4016" w:rsidR="000B3E6B" w:rsidRPr="00DB5AF0" w:rsidRDefault="004721BB" w:rsidP="00DB5AF0">
      <w:pPr>
        <w:tabs>
          <w:tab w:val="left" w:pos="1079"/>
          <w:tab w:val="left" w:pos="3239"/>
        </w:tabs>
        <w:spacing w:before="6"/>
        <w:ind w:left="720"/>
        <w:rPr>
          <w:rFonts w:asciiTheme="minorHAnsi" w:hAnsiTheme="minorHAnsi" w:cstheme="minorHAnsi"/>
          <w:sz w:val="26"/>
        </w:rPr>
      </w:pPr>
      <w:r w:rsidRPr="00DB5AF0">
        <w:rPr>
          <w:rFonts w:asciiTheme="minorHAnsi" w:hAnsiTheme="minorHAnsi" w:cstheme="minorHAnsi"/>
          <w:sz w:val="26"/>
        </w:rPr>
        <w:t>Yomarie Rivera</w:t>
      </w:r>
      <w:r w:rsidR="009602EA" w:rsidRPr="00DB5AF0">
        <w:rPr>
          <w:rFonts w:asciiTheme="minorHAnsi" w:hAnsiTheme="minorHAnsi" w:cstheme="minorHAnsi"/>
          <w:sz w:val="26"/>
        </w:rPr>
        <w:br/>
      </w:r>
      <w:r w:rsidRPr="00DB5AF0">
        <w:rPr>
          <w:rFonts w:asciiTheme="minorHAnsi" w:hAnsiTheme="minorHAnsi" w:cstheme="minorHAnsi"/>
          <w:sz w:val="26"/>
        </w:rPr>
        <w:t>yrivera@holyapostles.edu</w:t>
      </w:r>
    </w:p>
    <w:sectPr w:rsidR="000B3E6B" w:rsidRPr="00DB5AF0" w:rsidSect="000B3E6B">
      <w:headerReference w:type="default" r:id="rId7"/>
      <w:type w:val="continuous"/>
      <w:pgSz w:w="12240" w:h="15840"/>
      <w:pgMar w:top="240" w:right="0" w:bottom="280" w:left="36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BD9AD" w14:textId="77777777" w:rsidR="00F77A1D" w:rsidRDefault="00F77A1D" w:rsidP="000B3E6B">
      <w:r>
        <w:separator/>
      </w:r>
    </w:p>
  </w:endnote>
  <w:endnote w:type="continuationSeparator" w:id="0">
    <w:p w14:paraId="0EE5EE82" w14:textId="77777777" w:rsidR="00F77A1D" w:rsidRDefault="00F77A1D" w:rsidP="000B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33637" w14:textId="77777777" w:rsidR="00F77A1D" w:rsidRDefault="00F77A1D" w:rsidP="000B3E6B">
      <w:r>
        <w:separator/>
      </w:r>
    </w:p>
  </w:footnote>
  <w:footnote w:type="continuationSeparator" w:id="0">
    <w:p w14:paraId="4EAA4C24" w14:textId="77777777" w:rsidR="00F77A1D" w:rsidRDefault="00F77A1D" w:rsidP="000B3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6611" w14:textId="1EFA1546" w:rsidR="000B3E6B" w:rsidRDefault="000B3E6B" w:rsidP="000B3E6B">
    <w:pPr>
      <w:pStyle w:val="Header"/>
      <w:jc w:val="center"/>
    </w:pPr>
    <w:r>
      <w:rPr>
        <w:noProof/>
      </w:rPr>
      <w:drawing>
        <wp:inline distT="0" distB="0" distL="0" distR="0" wp14:anchorId="7B0ED8F2" wp14:editId="4B73699A">
          <wp:extent cx="4086225" cy="1358635"/>
          <wp:effectExtent l="0" t="0" r="0" b="0"/>
          <wp:docPr id="20562208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532846" name="Picture 2059532846"/>
                  <pic:cNvPicPr/>
                </pic:nvPicPr>
                <pic:blipFill>
                  <a:blip r:embed="rId1">
                    <a:extLst>
                      <a:ext uri="{28A0092B-C50C-407E-A947-70E740481C1C}">
                        <a14:useLocalDpi xmlns:a14="http://schemas.microsoft.com/office/drawing/2010/main" val="0"/>
                      </a:ext>
                    </a:extLst>
                  </a:blip>
                  <a:stretch>
                    <a:fillRect/>
                  </a:stretch>
                </pic:blipFill>
                <pic:spPr>
                  <a:xfrm>
                    <a:off x="0" y="0"/>
                    <a:ext cx="4096532" cy="1362062"/>
                  </a:xfrm>
                  <a:prstGeom prst="rect">
                    <a:avLst/>
                  </a:prstGeom>
                </pic:spPr>
              </pic:pic>
            </a:graphicData>
          </a:graphic>
        </wp:inline>
      </w:drawing>
    </w:r>
  </w:p>
  <w:p w14:paraId="4A8FCF42" w14:textId="37F17219" w:rsidR="000B3E6B" w:rsidRDefault="000B3E6B" w:rsidP="000B3E6B">
    <w:pPr>
      <w:pStyle w:val="Title"/>
      <w:tabs>
        <w:tab w:val="left" w:pos="2089"/>
        <w:tab w:val="left" w:pos="11648"/>
      </w:tabs>
    </w:pPr>
    <w:r>
      <w:rPr>
        <w:rFonts w:ascii="Times New Roman"/>
        <w:b w:val="0"/>
        <w:color w:val="FFFFFF"/>
        <w:shd w:val="clear" w:color="auto" w:fill="44546A"/>
      </w:rPr>
      <w:tab/>
    </w:r>
    <w:r>
      <w:rPr>
        <w:color w:val="FFFFFF"/>
        <w:shd w:val="clear" w:color="auto" w:fill="44546A"/>
      </w:rPr>
      <w:tab/>
    </w:r>
  </w:p>
  <w:p w14:paraId="2540835B" w14:textId="77777777" w:rsidR="00DB5AF0" w:rsidRPr="00DB5AF0" w:rsidRDefault="00DB5AF0" w:rsidP="00DB5AF0">
    <w:pPr>
      <w:jc w:val="center"/>
      <w:rPr>
        <w:rFonts w:ascii="Calibri" w:hAnsi="Calibri" w:cs="Calibri"/>
      </w:rPr>
    </w:pPr>
  </w:p>
  <w:p w14:paraId="36FC0284" w14:textId="3F47E341" w:rsidR="00DB5AF0" w:rsidRPr="00DB5AF0" w:rsidRDefault="00DB5AF0" w:rsidP="00DB5AF0">
    <w:pPr>
      <w:ind w:left="450"/>
      <w:rPr>
        <w:rFonts w:ascii="Calibri" w:hAnsi="Calibri" w:cs="Calibri"/>
        <w:color w:val="000000"/>
        <w:shd w:val="clear" w:color="auto" w:fill="FFFFFF"/>
      </w:rPr>
    </w:pPr>
    <w:r w:rsidRPr="00DB5AF0">
      <w:rPr>
        <w:rFonts w:ascii="Calibri" w:hAnsi="Calibri" w:cs="Calibri"/>
        <w:b/>
        <w:bCs/>
        <w:color w:val="000000"/>
        <w:shd w:val="clear" w:color="auto" w:fill="FFFFFF"/>
      </w:rPr>
      <w:t>Job Title:</w:t>
    </w:r>
    <w:r w:rsidRPr="00DB5AF0">
      <w:rPr>
        <w:rFonts w:ascii="Calibri" w:hAnsi="Calibri" w:cs="Calibri"/>
        <w:color w:val="000000"/>
        <w:shd w:val="clear" w:color="auto" w:fill="FFFFFF"/>
      </w:rPr>
      <w:t xml:space="preserve"> </w:t>
    </w:r>
    <w:r w:rsidRPr="00DB5AF0">
      <w:rPr>
        <w:rFonts w:ascii="Calibri" w:hAnsi="Calibri" w:cs="Calibri"/>
        <w:color w:val="000000"/>
        <w:shd w:val="clear" w:color="auto" w:fill="FFFFFF"/>
      </w:rPr>
      <w:tab/>
    </w:r>
    <w:r w:rsidRPr="00DB5AF0">
      <w:rPr>
        <w:rFonts w:ascii="Calibri" w:hAnsi="Calibri" w:cs="Calibri"/>
        <w:color w:val="000000"/>
        <w:shd w:val="clear" w:color="auto" w:fill="FFFFFF"/>
      </w:rPr>
      <w:tab/>
    </w:r>
    <w:r>
      <w:rPr>
        <w:rFonts w:ascii="Calibri" w:hAnsi="Calibri" w:cs="Calibri"/>
        <w:color w:val="000000"/>
        <w:shd w:val="clear" w:color="auto" w:fill="FFFFFF"/>
      </w:rPr>
      <w:tab/>
      <w:t>Controller</w:t>
    </w:r>
  </w:p>
  <w:p w14:paraId="7CF94E3A" w14:textId="43E613EC" w:rsidR="00DB5AF0" w:rsidRPr="00DB5AF0" w:rsidRDefault="00DB5AF0" w:rsidP="00DB5AF0">
    <w:pPr>
      <w:ind w:left="450"/>
      <w:rPr>
        <w:rFonts w:ascii="Calibri" w:hAnsi="Calibri" w:cs="Calibri"/>
        <w:color w:val="000000"/>
        <w:shd w:val="clear" w:color="auto" w:fill="FFFFFF"/>
      </w:rPr>
    </w:pPr>
    <w:r w:rsidRPr="00DB5AF0">
      <w:rPr>
        <w:rFonts w:ascii="Calibri" w:hAnsi="Calibri" w:cs="Calibri"/>
        <w:b/>
        <w:bCs/>
        <w:color w:val="000000"/>
        <w:shd w:val="clear" w:color="auto" w:fill="FFFFFF"/>
      </w:rPr>
      <w:t>Location:</w:t>
    </w:r>
    <w:r w:rsidRPr="00DB5AF0">
      <w:rPr>
        <w:rFonts w:ascii="Calibri" w:hAnsi="Calibri" w:cs="Calibri"/>
        <w:color w:val="000000"/>
        <w:shd w:val="clear" w:color="auto" w:fill="FFFFFF"/>
      </w:rPr>
      <w:t xml:space="preserve"> </w:t>
    </w:r>
    <w:r w:rsidRPr="00DB5AF0">
      <w:rPr>
        <w:rFonts w:ascii="Calibri" w:hAnsi="Calibri" w:cs="Calibri"/>
        <w:color w:val="000000"/>
        <w:shd w:val="clear" w:color="auto" w:fill="FFFFFF"/>
      </w:rPr>
      <w:tab/>
    </w:r>
    <w:r w:rsidRPr="00DB5AF0">
      <w:rPr>
        <w:rFonts w:ascii="Calibri" w:hAnsi="Calibri" w:cs="Calibri"/>
        <w:color w:val="000000"/>
        <w:shd w:val="clear" w:color="auto" w:fill="FFFFFF"/>
      </w:rPr>
      <w:tab/>
    </w:r>
    <w:r>
      <w:rPr>
        <w:rFonts w:ascii="Calibri" w:hAnsi="Calibri" w:cs="Calibri"/>
        <w:color w:val="000000"/>
        <w:shd w:val="clear" w:color="auto" w:fill="FFFFFF"/>
      </w:rPr>
      <w:tab/>
    </w:r>
    <w:r w:rsidRPr="00DB5AF0">
      <w:rPr>
        <w:rFonts w:ascii="Calibri" w:hAnsi="Calibri" w:cs="Calibri"/>
        <w:color w:val="000000"/>
        <w:shd w:val="clear" w:color="auto" w:fill="FFFFFF"/>
      </w:rPr>
      <w:t>Cromwell, CT (In-Person)</w:t>
    </w:r>
  </w:p>
  <w:p w14:paraId="033B03D4" w14:textId="77777777" w:rsidR="00DB5AF0" w:rsidRPr="00DB5AF0" w:rsidRDefault="00DB5AF0" w:rsidP="00DB5AF0">
    <w:pPr>
      <w:ind w:left="450"/>
      <w:rPr>
        <w:rFonts w:ascii="Calibri" w:hAnsi="Calibri" w:cs="Calibri"/>
        <w:color w:val="000000"/>
        <w:shd w:val="clear" w:color="auto" w:fill="FFFFFF"/>
      </w:rPr>
    </w:pPr>
    <w:r w:rsidRPr="00DB5AF0">
      <w:rPr>
        <w:rFonts w:ascii="Calibri" w:hAnsi="Calibri" w:cs="Calibri"/>
        <w:b/>
        <w:bCs/>
        <w:color w:val="000000"/>
        <w:shd w:val="clear" w:color="auto" w:fill="FFFFFF"/>
      </w:rPr>
      <w:t>Employment Type:</w:t>
    </w:r>
    <w:r w:rsidRPr="00DB5AF0">
      <w:rPr>
        <w:rFonts w:ascii="Calibri" w:hAnsi="Calibri" w:cs="Calibri"/>
        <w:color w:val="000000"/>
        <w:shd w:val="clear" w:color="auto" w:fill="FFFFFF"/>
      </w:rPr>
      <w:tab/>
      <w:t>Full-Time</w:t>
    </w:r>
  </w:p>
  <w:p w14:paraId="0A0EA021" w14:textId="65FDCECD" w:rsidR="00DB5AF0" w:rsidRPr="00DB5AF0" w:rsidRDefault="00DB5AF0" w:rsidP="00DB5AF0">
    <w:pPr>
      <w:ind w:left="450"/>
      <w:rPr>
        <w:rFonts w:ascii="Calibri" w:hAnsi="Calibri" w:cs="Calibri"/>
        <w:color w:val="000000"/>
        <w:shd w:val="clear" w:color="auto" w:fill="FFFFFF"/>
      </w:rPr>
    </w:pPr>
    <w:r w:rsidRPr="00DB5AF0">
      <w:rPr>
        <w:rFonts w:ascii="Calibri" w:hAnsi="Calibri" w:cs="Calibri"/>
        <w:b/>
        <w:bCs/>
        <w:color w:val="000000"/>
        <w:shd w:val="clear" w:color="auto" w:fill="FFFFFF"/>
      </w:rPr>
      <w:t>Work Hours:</w:t>
    </w:r>
    <w:r w:rsidRPr="00DB5AF0">
      <w:rPr>
        <w:rFonts w:ascii="Calibri" w:hAnsi="Calibri" w:cs="Calibri"/>
        <w:color w:val="000000"/>
        <w:shd w:val="clear" w:color="auto" w:fill="FFFFFF"/>
      </w:rPr>
      <w:tab/>
    </w:r>
    <w:r w:rsidRPr="00DB5AF0">
      <w:rPr>
        <w:rFonts w:ascii="Calibri" w:hAnsi="Calibri" w:cs="Calibri"/>
        <w:color w:val="000000"/>
        <w:shd w:val="clear" w:color="auto" w:fill="FFFFFF"/>
      </w:rPr>
      <w:tab/>
      <w:t>8:30 am – 4:30 pm, Monday–Friday</w:t>
    </w:r>
  </w:p>
  <w:p w14:paraId="6E21C9BC" w14:textId="071E0FC4" w:rsidR="00DB5AF0" w:rsidRPr="00DB5AF0" w:rsidRDefault="00DB5AF0" w:rsidP="00DB5AF0">
    <w:pPr>
      <w:ind w:left="450"/>
      <w:rPr>
        <w:rFonts w:ascii="Calibri" w:hAnsi="Calibri" w:cs="Calibri"/>
      </w:rPr>
    </w:pPr>
    <w:r w:rsidRPr="00DB5AF0">
      <w:rPr>
        <w:rFonts w:ascii="Calibri" w:hAnsi="Calibri" w:cs="Calibri"/>
        <w:b/>
        <w:bCs/>
        <w:color w:val="000000"/>
        <w:shd w:val="clear" w:color="auto" w:fill="FFFFFF"/>
      </w:rPr>
      <w:t>Salary Range:</w:t>
    </w:r>
    <w:r w:rsidRPr="00DB5AF0">
      <w:rPr>
        <w:rFonts w:ascii="Calibri" w:hAnsi="Calibri" w:cs="Calibri"/>
      </w:rPr>
      <w:t xml:space="preserve"> </w:t>
    </w:r>
    <w:r w:rsidRPr="00DB5AF0">
      <w:rPr>
        <w:rFonts w:ascii="Calibri" w:hAnsi="Calibri" w:cs="Calibri"/>
      </w:rPr>
      <w:tab/>
    </w:r>
    <w:r w:rsidRPr="00DB5AF0">
      <w:rPr>
        <w:rFonts w:ascii="Calibri" w:hAnsi="Calibri" w:cs="Calibri"/>
      </w:rPr>
      <w:tab/>
    </w:r>
    <w:r w:rsidR="00D809BB">
      <w:rPr>
        <w:rFonts w:ascii="Calibri" w:hAnsi="Calibri" w:cs="Calibri"/>
      </w:rPr>
      <w:t>up to</w:t>
    </w:r>
    <w:r w:rsidRPr="00DB5AF0">
      <w:rPr>
        <w:rFonts w:ascii="Calibri" w:hAnsi="Calibri" w:cs="Calibri"/>
      </w:rPr>
      <w:t xml:space="preserve"> $</w:t>
    </w:r>
    <w:r>
      <w:rPr>
        <w:rFonts w:ascii="Calibri" w:hAnsi="Calibri" w:cs="Calibri"/>
      </w:rPr>
      <w:t>90</w:t>
    </w:r>
    <w:r w:rsidRPr="00DB5AF0">
      <w:rPr>
        <w:rFonts w:ascii="Calibri" w:hAnsi="Calibri" w:cs="Calibri"/>
      </w:rPr>
      <w:t>,000 annual salary</w:t>
    </w:r>
  </w:p>
  <w:p w14:paraId="21452787" w14:textId="338EF9A3" w:rsidR="00DB5AF0" w:rsidRPr="00DB5AF0" w:rsidRDefault="00DB5AF0" w:rsidP="00DB5AF0">
    <w:pPr>
      <w:ind w:left="450"/>
      <w:rPr>
        <w:rFonts w:ascii="Calibri" w:hAnsi="Calibri" w:cs="Calibri"/>
        <w:color w:val="000000"/>
        <w:shd w:val="clear" w:color="auto" w:fill="FFFFFF"/>
      </w:rPr>
    </w:pPr>
    <w:r w:rsidRPr="00DB5AF0">
      <w:rPr>
        <w:rFonts w:ascii="Calibri" w:hAnsi="Calibri" w:cs="Calibri"/>
        <w:b/>
        <w:bCs/>
        <w:color w:val="000000"/>
        <w:shd w:val="clear" w:color="auto" w:fill="FFFFFF"/>
      </w:rPr>
      <w:t>Reports to:</w:t>
    </w:r>
    <w:r w:rsidRPr="00DB5AF0">
      <w:rPr>
        <w:rFonts w:ascii="Calibri" w:hAnsi="Calibri" w:cs="Calibri"/>
        <w:color w:val="000000"/>
        <w:shd w:val="clear" w:color="auto" w:fill="FFFFFF"/>
      </w:rPr>
      <w:t xml:space="preserve"> </w:t>
    </w:r>
    <w:r w:rsidRPr="00DB5AF0">
      <w:rPr>
        <w:rFonts w:ascii="Calibri" w:hAnsi="Calibri" w:cs="Calibri"/>
        <w:color w:val="000000"/>
        <w:shd w:val="clear" w:color="auto" w:fill="FFFFFF"/>
      </w:rPr>
      <w:tab/>
    </w:r>
    <w:r w:rsidRPr="00DB5AF0">
      <w:rPr>
        <w:rFonts w:ascii="Calibri" w:hAnsi="Calibri" w:cs="Calibri"/>
        <w:color w:val="000000"/>
        <w:shd w:val="clear" w:color="auto" w:fill="FFFFFF"/>
      </w:rPr>
      <w:tab/>
    </w:r>
    <w:r>
      <w:rPr>
        <w:rFonts w:ascii="Calibri" w:hAnsi="Calibri" w:cs="Calibri"/>
        <w:color w:val="000000"/>
        <w:shd w:val="clear" w:color="auto" w:fill="FFFFFF"/>
      </w:rPr>
      <w:t>CFO</w:t>
    </w:r>
  </w:p>
  <w:p w14:paraId="750A2282" w14:textId="12E32F64" w:rsidR="00DB5AF0" w:rsidRPr="00A15419" w:rsidRDefault="00DB5AF0" w:rsidP="00DB5AF0">
    <w:pPr>
      <w:ind w:left="450"/>
      <w:rPr>
        <w:rFonts w:ascii="Calibri" w:hAnsi="Calibri" w:cs="Calibri"/>
        <w:color w:val="000000"/>
        <w:shd w:val="clear" w:color="auto" w:fill="FFFFFF"/>
      </w:rPr>
    </w:pPr>
    <w:r w:rsidRPr="00DB5AF0">
      <w:rPr>
        <w:rFonts w:ascii="Calibri" w:hAnsi="Calibri" w:cs="Calibri"/>
        <w:b/>
        <w:bCs/>
        <w:color w:val="000000"/>
        <w:shd w:val="clear" w:color="auto" w:fill="FFFFFF"/>
      </w:rPr>
      <w:t>Application Deadline</w:t>
    </w:r>
    <w:r w:rsidRPr="00A15419">
      <w:rPr>
        <w:rFonts w:ascii="Calibri" w:hAnsi="Calibri" w:cs="Calibri"/>
        <w:b/>
        <w:bCs/>
        <w:color w:val="000000"/>
        <w:u w:val="single"/>
        <w:shd w:val="clear" w:color="auto" w:fill="FFFFFF"/>
      </w:rPr>
      <w:t>:</w:t>
    </w:r>
    <w:r w:rsidRPr="00A15419">
      <w:rPr>
        <w:rFonts w:ascii="Calibri" w:hAnsi="Calibri" w:cs="Calibri"/>
        <w:color w:val="000000"/>
        <w:shd w:val="clear" w:color="auto" w:fill="FFFFFF"/>
      </w:rPr>
      <w:t xml:space="preserve"> </w:t>
    </w:r>
    <w:r>
      <w:rPr>
        <w:rFonts w:ascii="Calibri" w:hAnsi="Calibri" w:cs="Calibri"/>
        <w:color w:val="000000"/>
        <w:shd w:val="clear" w:color="auto" w:fill="FFFFFF"/>
      </w:rPr>
      <w:tab/>
    </w:r>
    <w:r w:rsidR="002340DC">
      <w:rPr>
        <w:rFonts w:ascii="Calibri" w:hAnsi="Calibri" w:cs="Calibri"/>
        <w:color w:val="000000"/>
        <w:shd w:val="clear" w:color="auto" w:fill="FFFFFF"/>
      </w:rPr>
      <w:t>August 15</w:t>
    </w:r>
    <w:r>
      <w:rPr>
        <w:rFonts w:ascii="Calibri" w:hAnsi="Calibri" w:cs="Calibri"/>
        <w:color w:val="000000"/>
        <w:shd w:val="clear" w:color="auto" w:fill="FFFFFF"/>
      </w:rPr>
      <w:t>, 2026</w:t>
    </w:r>
  </w:p>
  <w:p w14:paraId="2C516B58" w14:textId="77777777" w:rsidR="000B3E6B" w:rsidRDefault="000B3E6B" w:rsidP="000B3E6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A8C"/>
    <w:multiLevelType w:val="multilevel"/>
    <w:tmpl w:val="2D0C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D35C4"/>
    <w:multiLevelType w:val="hybridMultilevel"/>
    <w:tmpl w:val="BB8A15F6"/>
    <w:lvl w:ilvl="0" w:tplc="DD1C057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6994DEEE">
      <w:numFmt w:val="bullet"/>
      <w:lvlText w:val="•"/>
      <w:lvlJc w:val="left"/>
      <w:pPr>
        <w:ind w:left="2160" w:hanging="360"/>
      </w:pPr>
      <w:rPr>
        <w:rFonts w:hint="default"/>
        <w:lang w:val="en-US" w:eastAsia="en-US" w:bidi="ar-SA"/>
      </w:rPr>
    </w:lvl>
    <w:lvl w:ilvl="2" w:tplc="D6B09DBE">
      <w:numFmt w:val="bullet"/>
      <w:lvlText w:val="•"/>
      <w:lvlJc w:val="left"/>
      <w:pPr>
        <w:ind w:left="3240" w:hanging="360"/>
      </w:pPr>
      <w:rPr>
        <w:rFonts w:hint="default"/>
        <w:lang w:val="en-US" w:eastAsia="en-US" w:bidi="ar-SA"/>
      </w:rPr>
    </w:lvl>
    <w:lvl w:ilvl="3" w:tplc="2CE0E5C2">
      <w:numFmt w:val="bullet"/>
      <w:lvlText w:val="•"/>
      <w:lvlJc w:val="left"/>
      <w:pPr>
        <w:ind w:left="4320" w:hanging="360"/>
      </w:pPr>
      <w:rPr>
        <w:rFonts w:hint="default"/>
        <w:lang w:val="en-US" w:eastAsia="en-US" w:bidi="ar-SA"/>
      </w:rPr>
    </w:lvl>
    <w:lvl w:ilvl="4" w:tplc="F1D41736">
      <w:numFmt w:val="bullet"/>
      <w:lvlText w:val="•"/>
      <w:lvlJc w:val="left"/>
      <w:pPr>
        <w:ind w:left="5400" w:hanging="360"/>
      </w:pPr>
      <w:rPr>
        <w:rFonts w:hint="default"/>
        <w:lang w:val="en-US" w:eastAsia="en-US" w:bidi="ar-SA"/>
      </w:rPr>
    </w:lvl>
    <w:lvl w:ilvl="5" w:tplc="D89A31BA">
      <w:numFmt w:val="bullet"/>
      <w:lvlText w:val="•"/>
      <w:lvlJc w:val="left"/>
      <w:pPr>
        <w:ind w:left="6480" w:hanging="360"/>
      </w:pPr>
      <w:rPr>
        <w:rFonts w:hint="default"/>
        <w:lang w:val="en-US" w:eastAsia="en-US" w:bidi="ar-SA"/>
      </w:rPr>
    </w:lvl>
    <w:lvl w:ilvl="6" w:tplc="F3F233CC">
      <w:numFmt w:val="bullet"/>
      <w:lvlText w:val="•"/>
      <w:lvlJc w:val="left"/>
      <w:pPr>
        <w:ind w:left="7560" w:hanging="360"/>
      </w:pPr>
      <w:rPr>
        <w:rFonts w:hint="default"/>
        <w:lang w:val="en-US" w:eastAsia="en-US" w:bidi="ar-SA"/>
      </w:rPr>
    </w:lvl>
    <w:lvl w:ilvl="7" w:tplc="6A7457CC">
      <w:numFmt w:val="bullet"/>
      <w:lvlText w:val="•"/>
      <w:lvlJc w:val="left"/>
      <w:pPr>
        <w:ind w:left="8640" w:hanging="360"/>
      </w:pPr>
      <w:rPr>
        <w:rFonts w:hint="default"/>
        <w:lang w:val="en-US" w:eastAsia="en-US" w:bidi="ar-SA"/>
      </w:rPr>
    </w:lvl>
    <w:lvl w:ilvl="8" w:tplc="9790EDC0">
      <w:numFmt w:val="bullet"/>
      <w:lvlText w:val="•"/>
      <w:lvlJc w:val="left"/>
      <w:pPr>
        <w:ind w:left="9720" w:hanging="360"/>
      </w:pPr>
      <w:rPr>
        <w:rFonts w:hint="default"/>
        <w:lang w:val="en-US" w:eastAsia="en-US" w:bidi="ar-SA"/>
      </w:rPr>
    </w:lvl>
  </w:abstractNum>
  <w:abstractNum w:abstractNumId="2" w15:restartNumberingAfterBreak="0">
    <w:nsid w:val="131C5EF3"/>
    <w:multiLevelType w:val="multilevel"/>
    <w:tmpl w:val="B844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C2749B"/>
    <w:multiLevelType w:val="multilevel"/>
    <w:tmpl w:val="711E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5818B5"/>
    <w:multiLevelType w:val="multilevel"/>
    <w:tmpl w:val="1FA4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EF7604"/>
    <w:multiLevelType w:val="multilevel"/>
    <w:tmpl w:val="B08A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511202"/>
    <w:multiLevelType w:val="multilevel"/>
    <w:tmpl w:val="36EC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4A14D8"/>
    <w:multiLevelType w:val="multilevel"/>
    <w:tmpl w:val="CB86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CA62F4"/>
    <w:multiLevelType w:val="multilevel"/>
    <w:tmpl w:val="FE84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FE5920"/>
    <w:multiLevelType w:val="multilevel"/>
    <w:tmpl w:val="B408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3B1AEE"/>
    <w:multiLevelType w:val="multilevel"/>
    <w:tmpl w:val="BFA2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5C18AC"/>
    <w:multiLevelType w:val="multilevel"/>
    <w:tmpl w:val="73B0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000291"/>
    <w:multiLevelType w:val="multilevel"/>
    <w:tmpl w:val="64A2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4930D5"/>
    <w:multiLevelType w:val="multilevel"/>
    <w:tmpl w:val="36A8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9D2BB1"/>
    <w:multiLevelType w:val="multilevel"/>
    <w:tmpl w:val="BBDE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3732249">
    <w:abstractNumId w:val="1"/>
  </w:num>
  <w:num w:numId="2" w16cid:durableId="1344089173">
    <w:abstractNumId w:val="5"/>
  </w:num>
  <w:num w:numId="3" w16cid:durableId="285241252">
    <w:abstractNumId w:val="10"/>
  </w:num>
  <w:num w:numId="4" w16cid:durableId="1756049823">
    <w:abstractNumId w:val="4"/>
  </w:num>
  <w:num w:numId="5" w16cid:durableId="1595894942">
    <w:abstractNumId w:val="12"/>
  </w:num>
  <w:num w:numId="6" w16cid:durableId="439421978">
    <w:abstractNumId w:val="6"/>
  </w:num>
  <w:num w:numId="7" w16cid:durableId="1485511756">
    <w:abstractNumId w:val="14"/>
  </w:num>
  <w:num w:numId="8" w16cid:durableId="409348165">
    <w:abstractNumId w:val="7"/>
  </w:num>
  <w:num w:numId="9" w16cid:durableId="290598542">
    <w:abstractNumId w:val="2"/>
  </w:num>
  <w:num w:numId="10" w16cid:durableId="1613199316">
    <w:abstractNumId w:val="8"/>
  </w:num>
  <w:num w:numId="11" w16cid:durableId="369110682">
    <w:abstractNumId w:val="9"/>
  </w:num>
  <w:num w:numId="12" w16cid:durableId="550579228">
    <w:abstractNumId w:val="0"/>
  </w:num>
  <w:num w:numId="13" w16cid:durableId="840899009">
    <w:abstractNumId w:val="13"/>
  </w:num>
  <w:num w:numId="14" w16cid:durableId="926429065">
    <w:abstractNumId w:val="3"/>
  </w:num>
  <w:num w:numId="15" w16cid:durableId="6087780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C182D"/>
    <w:rsid w:val="00065834"/>
    <w:rsid w:val="00096544"/>
    <w:rsid w:val="000B3E6B"/>
    <w:rsid w:val="00110D31"/>
    <w:rsid w:val="002340DC"/>
    <w:rsid w:val="003A67C5"/>
    <w:rsid w:val="004721BB"/>
    <w:rsid w:val="00540BFD"/>
    <w:rsid w:val="00593DAB"/>
    <w:rsid w:val="005C182D"/>
    <w:rsid w:val="00761173"/>
    <w:rsid w:val="00774F31"/>
    <w:rsid w:val="00777E71"/>
    <w:rsid w:val="009351BE"/>
    <w:rsid w:val="009602EA"/>
    <w:rsid w:val="009A64CC"/>
    <w:rsid w:val="00A0522F"/>
    <w:rsid w:val="00A87442"/>
    <w:rsid w:val="00AD25D4"/>
    <w:rsid w:val="00D66F4A"/>
    <w:rsid w:val="00D76922"/>
    <w:rsid w:val="00D809BB"/>
    <w:rsid w:val="00DB5AF0"/>
    <w:rsid w:val="00E0376B"/>
    <w:rsid w:val="00E1173C"/>
    <w:rsid w:val="00E66108"/>
    <w:rsid w:val="00EE59BE"/>
    <w:rsid w:val="00F77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F08E8"/>
  <w15:docId w15:val="{A2F874D6-AECE-4605-A7E6-05252876C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93" w:lineRule="exact"/>
      <w:ind w:left="1079" w:hanging="359"/>
    </w:pPr>
    <w:rPr>
      <w:sz w:val="24"/>
      <w:szCs w:val="24"/>
    </w:rPr>
  </w:style>
  <w:style w:type="paragraph" w:styleId="Title">
    <w:name w:val="Title"/>
    <w:basedOn w:val="Normal"/>
    <w:uiPriority w:val="10"/>
    <w:qFormat/>
    <w:pPr>
      <w:spacing w:before="83"/>
      <w:ind w:left="132"/>
    </w:pPr>
    <w:rPr>
      <w:rFonts w:ascii="Calibri" w:eastAsia="Calibri" w:hAnsi="Calibri" w:cs="Calibri"/>
      <w:b/>
      <w:bCs/>
      <w:sz w:val="28"/>
      <w:szCs w:val="28"/>
    </w:rPr>
  </w:style>
  <w:style w:type="paragraph" w:styleId="ListParagraph">
    <w:name w:val="List Paragraph"/>
    <w:basedOn w:val="Normal"/>
    <w:uiPriority w:val="1"/>
    <w:qFormat/>
    <w:pPr>
      <w:spacing w:line="293" w:lineRule="exact"/>
      <w:ind w:left="107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B3E6B"/>
    <w:pPr>
      <w:tabs>
        <w:tab w:val="center" w:pos="4680"/>
        <w:tab w:val="right" w:pos="9360"/>
      </w:tabs>
    </w:pPr>
  </w:style>
  <w:style w:type="character" w:customStyle="1" w:styleId="HeaderChar">
    <w:name w:val="Header Char"/>
    <w:basedOn w:val="DefaultParagraphFont"/>
    <w:link w:val="Header"/>
    <w:uiPriority w:val="99"/>
    <w:rsid w:val="000B3E6B"/>
    <w:rPr>
      <w:rFonts w:ascii="Times New Roman" w:eastAsia="Times New Roman" w:hAnsi="Times New Roman" w:cs="Times New Roman"/>
    </w:rPr>
  </w:style>
  <w:style w:type="paragraph" w:styleId="Footer">
    <w:name w:val="footer"/>
    <w:basedOn w:val="Normal"/>
    <w:link w:val="FooterChar"/>
    <w:uiPriority w:val="99"/>
    <w:unhideWhenUsed/>
    <w:rsid w:val="000B3E6B"/>
    <w:pPr>
      <w:tabs>
        <w:tab w:val="center" w:pos="4680"/>
        <w:tab w:val="right" w:pos="9360"/>
      </w:tabs>
    </w:pPr>
  </w:style>
  <w:style w:type="character" w:customStyle="1" w:styleId="FooterChar">
    <w:name w:val="Footer Char"/>
    <w:basedOn w:val="DefaultParagraphFont"/>
    <w:link w:val="Footer"/>
    <w:uiPriority w:val="99"/>
    <w:rsid w:val="000B3E6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1190</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Yomarie Rivera</cp:lastModifiedBy>
  <cp:revision>6</cp:revision>
  <dcterms:created xsi:type="dcterms:W3CDTF">2026-05-21T11:42:00Z</dcterms:created>
  <dcterms:modified xsi:type="dcterms:W3CDTF">2026-07-21T12:29:00Z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2024-02-19T00:00:00Z</vt:filetime>
  </property>
  <property fmtid="{D5CDD505-2E9C-101B-9397-08002B2CF9AE}" pid="3" name="LastSaved">
    <vt:filetime>2025-10-24T00:00:00Z</vt:filetime>
  </property>
  <property fmtid="{D5CDD505-2E9C-101B-9397-08002B2CF9AE}" pid="4" name="Producer">
    <vt:lpwstr>macOS Version 13.6.4 (Build 22G513) Quartz PDFContext</vt:lpwstr>
  </property>
</Properties>
</file>