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5EBA" w14:textId="77777777" w:rsidR="00E76075" w:rsidRPr="001A324F" w:rsidRDefault="00E76075" w:rsidP="00D72688">
      <w:pPr>
        <w:shd w:val="clear" w:color="auto" w:fill="FFFFFF"/>
        <w:spacing w:after="0" w:line="240" w:lineRule="auto"/>
        <w:jc w:val="right"/>
        <w:rPr>
          <w:rFonts w:ascii="Book Antiqua" w:hAnsi="Book Antiqua" w:cs="Arial"/>
          <w:color w:val="222222"/>
          <w:sz w:val="20"/>
          <w:szCs w:val="20"/>
        </w:rPr>
      </w:pPr>
      <w:r w:rsidRPr="001A324F">
        <w:rPr>
          <w:rFonts w:ascii="Book Antiqua" w:hAnsi="Book Antiqua" w:cs="Arial"/>
          <w:color w:val="222222"/>
          <w:sz w:val="20"/>
          <w:szCs w:val="20"/>
        </w:rPr>
        <w:t>November 5, 2020</w:t>
      </w:r>
    </w:p>
    <w:p w14:paraId="2B2FEC73"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Dear New Online Students,</w:t>
      </w:r>
      <w:r w:rsidRPr="001A324F">
        <w:rPr>
          <w:rFonts w:ascii="Book Antiqua" w:hAnsi="Book Antiqua" w:cs="Arial"/>
          <w:color w:val="222222"/>
          <w:sz w:val="20"/>
          <w:szCs w:val="20"/>
        </w:rPr>
        <w:br/>
      </w:r>
      <w:r w:rsidRPr="001A324F">
        <w:rPr>
          <w:rFonts w:ascii="Book Antiqua" w:hAnsi="Book Antiqua" w:cs="Arial"/>
          <w:color w:val="222222"/>
          <w:sz w:val="20"/>
          <w:szCs w:val="20"/>
        </w:rPr>
        <w:br/>
        <w:t>Welcome to Holy Apostles College &amp; Seminary!!  We look forward to working with you over the next few years.  Even though we continue to maneuver through this Pandemic with all of its unknowns, our current students will tell you that we have not dropped a beat in our service to each of them.  We are thrilled that you are now a part of this family!</w:t>
      </w:r>
    </w:p>
    <w:p w14:paraId="688EBA50"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p>
    <w:p w14:paraId="2285C14A" w14:textId="77777777" w:rsidR="00DE358C"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The upcoming Spring 2021 semester is right around the corner.  Courses and registration forms will be up on our website by the beginning of November. </w:t>
      </w:r>
      <w:r w:rsidR="00DE358C" w:rsidRPr="001A324F">
        <w:rPr>
          <w:rFonts w:ascii="Book Antiqua" w:hAnsi="Book Antiqua" w:cs="Arial"/>
          <w:color w:val="222222"/>
          <w:sz w:val="20"/>
          <w:szCs w:val="20"/>
        </w:rPr>
        <w:t>This is the procedure you will follow 8 weeks prior to every semester that you study with us in order to find the upcoming semester’s registration information.  Therefore, save these instructions for the future.  Please note that each syllabus includes your reading materials that you will need to purchase. Once you have registered for your course(s), it is best to purchase the materials early so that they arrive before classes begin.  This has been especially true during this Pandemic when shipping has slowed down from what we’re used to.  Homework is often assigned during the first week of class!</w:t>
      </w:r>
    </w:p>
    <w:p w14:paraId="58AED2E1" w14:textId="77777777" w:rsidR="00DE358C" w:rsidRDefault="00DE358C" w:rsidP="00D72688">
      <w:pPr>
        <w:shd w:val="clear" w:color="auto" w:fill="FFFFFF"/>
        <w:spacing w:after="0" w:line="240" w:lineRule="auto"/>
        <w:rPr>
          <w:rFonts w:ascii="Book Antiqua" w:hAnsi="Book Antiqua" w:cs="Arial"/>
          <w:color w:val="222222"/>
          <w:sz w:val="20"/>
          <w:szCs w:val="20"/>
        </w:rPr>
      </w:pPr>
    </w:p>
    <w:p w14:paraId="203F54A1" w14:textId="7A765683" w:rsidR="00E76075"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 xml:space="preserve"> To view the Spring course registration forms and syllabi, please log onto our website:  </w:t>
      </w:r>
      <w:hyperlink r:id="rId7" w:history="1">
        <w:r w:rsidRPr="001A324F">
          <w:rPr>
            <w:rStyle w:val="Hyperlink"/>
            <w:rFonts w:ascii="Book Antiqua" w:hAnsi="Book Antiqua" w:cs="Arial"/>
            <w:sz w:val="20"/>
            <w:szCs w:val="20"/>
          </w:rPr>
          <w:t>www.holyapostles.edu</w:t>
        </w:r>
      </w:hyperlink>
      <w:r w:rsidRPr="001A324F">
        <w:rPr>
          <w:rFonts w:ascii="Book Antiqua" w:hAnsi="Book Antiqua" w:cs="Arial"/>
          <w:color w:val="222222"/>
          <w:sz w:val="20"/>
          <w:szCs w:val="20"/>
        </w:rPr>
        <w:t>.  You will see a burgundy bar at the top; click on CURRENT STUDENTS.   From there, scroll down and click on “Registration Information” found under the “Online” portion of the “Registration” area.</w:t>
      </w:r>
    </w:p>
    <w:p w14:paraId="28E1E33E" w14:textId="7CD77A8A" w:rsidR="00DE358C" w:rsidRDefault="00DE358C" w:rsidP="00D72688">
      <w:pPr>
        <w:shd w:val="clear" w:color="auto" w:fill="FFFFFF"/>
        <w:spacing w:after="0" w:line="240" w:lineRule="auto"/>
        <w:rPr>
          <w:rFonts w:ascii="Book Antiqua" w:hAnsi="Book Antiqua" w:cs="Arial"/>
          <w:color w:val="222222"/>
          <w:sz w:val="20"/>
          <w:szCs w:val="20"/>
        </w:rPr>
      </w:pPr>
    </w:p>
    <w:p w14:paraId="34F670A4" w14:textId="0C950720" w:rsidR="00E76075" w:rsidRDefault="00DE358C" w:rsidP="00D72688">
      <w:pPr>
        <w:shd w:val="clear" w:color="auto" w:fill="FFFFFF"/>
        <w:spacing w:after="0" w:line="240" w:lineRule="auto"/>
        <w:rPr>
          <w:rFonts w:ascii="Book Antiqua" w:hAnsi="Book Antiqua" w:cs="Arial"/>
          <w:b/>
          <w:bCs/>
          <w:color w:val="222222"/>
          <w:sz w:val="20"/>
          <w:szCs w:val="20"/>
        </w:rPr>
      </w:pPr>
      <w:r w:rsidRPr="001A324F">
        <w:rPr>
          <w:rFonts w:ascii="Book Antiqua" w:hAnsi="Book Antiqua" w:cs="Arial"/>
          <w:b/>
          <w:bCs/>
          <w:color w:val="222222"/>
          <w:sz w:val="20"/>
          <w:szCs w:val="20"/>
        </w:rPr>
        <w:t>Students may begin registering for the Spring semester starting on Monday, November 23.</w:t>
      </w:r>
      <w:r w:rsidRPr="001A324F">
        <w:rPr>
          <w:rFonts w:ascii="Book Antiqua" w:hAnsi="Book Antiqua" w:cs="Arial"/>
          <w:color w:val="222222"/>
          <w:sz w:val="20"/>
          <w:szCs w:val="20"/>
        </w:rPr>
        <w:t xml:space="preserve">  </w:t>
      </w:r>
      <w:r w:rsidRPr="001A324F">
        <w:rPr>
          <w:rFonts w:ascii="Book Antiqua" w:hAnsi="Book Antiqua" w:cs="Arial"/>
          <w:b/>
          <w:bCs/>
          <w:color w:val="222222"/>
          <w:sz w:val="20"/>
          <w:szCs w:val="20"/>
        </w:rPr>
        <w:t>The Spring semester begins on Monday, January 11, 2021, and ends on Friday, April 30, 2021.</w:t>
      </w:r>
    </w:p>
    <w:p w14:paraId="4C3F109E" w14:textId="77777777" w:rsidR="00DE358C" w:rsidRPr="001A324F" w:rsidRDefault="00DE358C" w:rsidP="00D72688">
      <w:pPr>
        <w:shd w:val="clear" w:color="auto" w:fill="FFFFFF"/>
        <w:spacing w:after="0" w:line="240" w:lineRule="auto"/>
        <w:rPr>
          <w:rFonts w:ascii="Book Antiqua" w:hAnsi="Book Antiqua" w:cs="Arial"/>
          <w:color w:val="222222"/>
          <w:sz w:val="20"/>
          <w:szCs w:val="20"/>
        </w:rPr>
      </w:pPr>
    </w:p>
    <w:p w14:paraId="6D4C0E47" w14:textId="77777777" w:rsidR="00E76075" w:rsidRPr="001A324F" w:rsidRDefault="00E76075" w:rsidP="00D72688">
      <w:pPr>
        <w:shd w:val="clear" w:color="auto" w:fill="FFFFFF"/>
        <w:spacing w:after="0" w:line="240" w:lineRule="auto"/>
        <w:rPr>
          <w:rFonts w:ascii="Book Antiqua" w:hAnsi="Book Antiqua" w:cs="Arial"/>
          <w:b/>
          <w:bCs/>
          <w:color w:val="222222"/>
          <w:sz w:val="20"/>
          <w:szCs w:val="20"/>
          <w:u w:val="single"/>
        </w:rPr>
      </w:pPr>
      <w:r w:rsidRPr="001A324F">
        <w:rPr>
          <w:rFonts w:ascii="Book Antiqua" w:hAnsi="Book Antiqua" w:cs="Arial"/>
          <w:b/>
          <w:bCs/>
          <w:color w:val="222222"/>
          <w:sz w:val="20"/>
          <w:szCs w:val="20"/>
          <w:highlight w:val="yellow"/>
          <w:u w:val="single"/>
        </w:rPr>
        <w:t>Please note that for this Registration Period, registering early will be particularly important.</w:t>
      </w:r>
    </w:p>
    <w:p w14:paraId="19CCBDAB" w14:textId="77777777" w:rsidR="00E76075" w:rsidRPr="001A324F" w:rsidRDefault="00E76075" w:rsidP="00D72688">
      <w:pPr>
        <w:shd w:val="clear" w:color="auto" w:fill="FFFFFF"/>
        <w:spacing w:after="0" w:line="240" w:lineRule="auto"/>
        <w:rPr>
          <w:rFonts w:ascii="Book Antiqua" w:hAnsi="Book Antiqua" w:cs="Arial"/>
          <w:i/>
          <w:iCs/>
          <w:color w:val="222222"/>
          <w:sz w:val="20"/>
          <w:szCs w:val="20"/>
        </w:rPr>
      </w:pPr>
      <w:r w:rsidRPr="001A324F">
        <w:rPr>
          <w:rFonts w:ascii="Book Antiqua" w:hAnsi="Book Antiqua" w:cs="Arial"/>
          <w:b/>
          <w:bCs/>
          <w:color w:val="222222"/>
          <w:sz w:val="20"/>
          <w:szCs w:val="20"/>
        </w:rPr>
        <w:t>The offices at Holy Apostles will be closed for Christmas break from December 24</w:t>
      </w:r>
      <w:r w:rsidRPr="001A324F">
        <w:rPr>
          <w:rFonts w:ascii="Book Antiqua" w:hAnsi="Book Antiqua" w:cs="Arial"/>
          <w:b/>
          <w:bCs/>
          <w:color w:val="222222"/>
          <w:sz w:val="20"/>
          <w:szCs w:val="20"/>
          <w:vertAlign w:val="superscript"/>
        </w:rPr>
        <w:t>th</w:t>
      </w:r>
      <w:r w:rsidRPr="001A324F">
        <w:rPr>
          <w:rFonts w:ascii="Book Antiqua" w:hAnsi="Book Antiqua" w:cs="Arial"/>
          <w:b/>
          <w:bCs/>
          <w:color w:val="222222"/>
          <w:sz w:val="20"/>
          <w:szCs w:val="20"/>
        </w:rPr>
        <w:t xml:space="preserve"> and return back on January 4</w:t>
      </w:r>
      <w:r w:rsidRPr="001A324F">
        <w:rPr>
          <w:rFonts w:ascii="Book Antiqua" w:hAnsi="Book Antiqua" w:cs="Arial"/>
          <w:b/>
          <w:bCs/>
          <w:color w:val="222222"/>
          <w:sz w:val="20"/>
          <w:szCs w:val="20"/>
          <w:vertAlign w:val="superscript"/>
        </w:rPr>
        <w:t>th</w:t>
      </w:r>
      <w:r w:rsidRPr="001A324F">
        <w:rPr>
          <w:rFonts w:ascii="Book Antiqua" w:hAnsi="Book Antiqua" w:cs="Arial"/>
          <w:b/>
          <w:bCs/>
          <w:color w:val="222222"/>
          <w:sz w:val="20"/>
          <w:szCs w:val="20"/>
        </w:rPr>
        <w:t>.</w:t>
      </w:r>
      <w:r w:rsidRPr="001A324F">
        <w:rPr>
          <w:rFonts w:ascii="Book Antiqua" w:hAnsi="Book Antiqua" w:cs="Arial"/>
          <w:color w:val="222222"/>
          <w:sz w:val="20"/>
          <w:szCs w:val="20"/>
        </w:rPr>
        <w:t xml:space="preserve">  This date of January 4</w:t>
      </w:r>
      <w:r w:rsidRPr="001A324F">
        <w:rPr>
          <w:rFonts w:ascii="Book Antiqua" w:hAnsi="Book Antiqua" w:cs="Arial"/>
          <w:color w:val="222222"/>
          <w:sz w:val="20"/>
          <w:szCs w:val="20"/>
          <w:vertAlign w:val="superscript"/>
        </w:rPr>
        <w:t>th</w:t>
      </w:r>
      <w:r w:rsidRPr="001A324F">
        <w:rPr>
          <w:rFonts w:ascii="Book Antiqua" w:hAnsi="Book Antiqua" w:cs="Arial"/>
          <w:color w:val="222222"/>
          <w:sz w:val="20"/>
          <w:szCs w:val="20"/>
        </w:rPr>
        <w:t xml:space="preserve"> is also the date when the Online Orientation for New Students begins.  Therefore, it is very important that you register before December 23</w:t>
      </w:r>
      <w:r w:rsidRPr="001A324F">
        <w:rPr>
          <w:rFonts w:ascii="Book Antiqua" w:hAnsi="Book Antiqua" w:cs="Arial"/>
          <w:color w:val="222222"/>
          <w:sz w:val="20"/>
          <w:szCs w:val="20"/>
          <w:vertAlign w:val="superscript"/>
        </w:rPr>
        <w:t>rd</w:t>
      </w:r>
      <w:r w:rsidRPr="001A324F">
        <w:rPr>
          <w:rFonts w:ascii="Book Antiqua" w:hAnsi="Book Antiqua" w:cs="Arial"/>
          <w:color w:val="222222"/>
          <w:sz w:val="20"/>
          <w:szCs w:val="20"/>
        </w:rPr>
        <w:t xml:space="preserve"> to be processed in a timely fashion and be enrolled in your Online Orientation on time. </w:t>
      </w:r>
    </w:p>
    <w:p w14:paraId="5E9516F8" w14:textId="77777777" w:rsidR="00E76075" w:rsidRPr="001A324F" w:rsidRDefault="00E76075" w:rsidP="00D72688">
      <w:pPr>
        <w:shd w:val="clear" w:color="auto" w:fill="FFFFFF"/>
        <w:spacing w:after="0" w:line="240" w:lineRule="auto"/>
        <w:rPr>
          <w:rFonts w:ascii="Book Antiqua" w:hAnsi="Book Antiqua" w:cs="Arial"/>
          <w:b/>
          <w:bCs/>
          <w:color w:val="222222"/>
          <w:sz w:val="20"/>
          <w:szCs w:val="20"/>
        </w:rPr>
      </w:pPr>
    </w:p>
    <w:p w14:paraId="189F1DBC"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b/>
          <w:bCs/>
          <w:color w:val="222222"/>
          <w:sz w:val="20"/>
          <w:szCs w:val="20"/>
        </w:rPr>
        <w:t>To Register for your courses on or after November 23rd, please see the below instructions pertaining to either the Undergraduate or Graduate program you are pursuing:</w:t>
      </w:r>
    </w:p>
    <w:p w14:paraId="2B446F85" w14:textId="77777777" w:rsidR="00E76075" w:rsidRPr="001A324F" w:rsidRDefault="00E76075" w:rsidP="00D72688">
      <w:pPr>
        <w:shd w:val="clear" w:color="auto" w:fill="FFFFFF"/>
        <w:spacing w:after="0" w:line="240" w:lineRule="auto"/>
        <w:rPr>
          <w:rFonts w:ascii="Book Antiqua" w:hAnsi="Book Antiqua" w:cs="Arial"/>
          <w:b/>
          <w:bCs/>
          <w:i/>
          <w:iCs/>
          <w:color w:val="222222"/>
          <w:sz w:val="20"/>
          <w:szCs w:val="20"/>
          <w:u w:val="single"/>
        </w:rPr>
      </w:pPr>
    </w:p>
    <w:p w14:paraId="7B76F9F5"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b/>
          <w:bCs/>
          <w:i/>
          <w:iCs/>
          <w:color w:val="222222"/>
          <w:sz w:val="20"/>
          <w:szCs w:val="20"/>
          <w:u w:val="single"/>
        </w:rPr>
        <w:t>All New UNDERGRADUATE STUDENTS</w:t>
      </w:r>
      <w:r w:rsidRPr="001A324F">
        <w:rPr>
          <w:rFonts w:ascii="Book Antiqua" w:hAnsi="Book Antiqua" w:cs="Arial"/>
          <w:b/>
          <w:bCs/>
          <w:i/>
          <w:iCs/>
          <w:color w:val="222222"/>
          <w:sz w:val="20"/>
          <w:szCs w:val="20"/>
        </w:rPr>
        <w:t xml:space="preserve"> </w:t>
      </w:r>
      <w:r w:rsidRPr="001A324F">
        <w:rPr>
          <w:rFonts w:ascii="Book Antiqua" w:hAnsi="Book Antiqua" w:cs="Arial"/>
          <w:i/>
          <w:iCs/>
          <w:color w:val="222222"/>
          <w:sz w:val="20"/>
          <w:szCs w:val="20"/>
        </w:rPr>
        <w:t>(including Personal Interest Undergraduate)</w:t>
      </w:r>
    </w:p>
    <w:p w14:paraId="1E60387F" w14:textId="7F64216C" w:rsidR="00E76075" w:rsidRPr="001A324F" w:rsidRDefault="00E76075" w:rsidP="00D437D2">
      <w:pPr>
        <w:pStyle w:val="ListParagraph"/>
        <w:numPr>
          <w:ilvl w:val="0"/>
          <w:numId w:val="8"/>
        </w:numPr>
        <w:shd w:val="clear" w:color="auto" w:fill="FFFFFF"/>
        <w:spacing w:after="0" w:line="240" w:lineRule="auto"/>
        <w:ind w:left="720"/>
        <w:rPr>
          <w:rFonts w:ascii="Book Antiqua" w:hAnsi="Book Antiqua" w:cs="Arial"/>
          <w:color w:val="222222"/>
          <w:sz w:val="20"/>
          <w:szCs w:val="20"/>
        </w:rPr>
      </w:pPr>
      <w:r w:rsidRPr="001A324F">
        <w:rPr>
          <w:rFonts w:ascii="Book Antiqua" w:hAnsi="Book Antiqua" w:cs="Arial"/>
          <w:color w:val="222222"/>
          <w:sz w:val="20"/>
          <w:szCs w:val="20"/>
        </w:rPr>
        <w:t>You must register through your Adviser.  Your adviser is Ms. Cathy Surface. Please use her Online Booking Calendar (</w:t>
      </w:r>
      <w:hyperlink r:id="rId8" w:history="1">
        <w:r w:rsidR="00DE358C" w:rsidRPr="00360A44">
          <w:rPr>
            <w:rStyle w:val="Hyperlink"/>
            <w:rFonts w:ascii="Book Antiqua" w:hAnsi="Book Antiqua" w:cs="Arial"/>
            <w:sz w:val="20"/>
            <w:szCs w:val="20"/>
          </w:rPr>
          <w:t>https://csurface.youcanbook.me/</w:t>
        </w:r>
      </w:hyperlink>
      <w:r w:rsidRPr="001A324F">
        <w:rPr>
          <w:rFonts w:ascii="Book Antiqua" w:hAnsi="Book Antiqua" w:cs="Arial"/>
          <w:color w:val="222222"/>
          <w:sz w:val="20"/>
          <w:szCs w:val="20"/>
        </w:rPr>
        <w:t>) to set up an advisement appointment and registration.  You may also call her at </w:t>
      </w:r>
      <w:hyperlink r:id="rId9" w:tgtFrame="_blank" w:history="1">
        <w:r w:rsidRPr="001A324F">
          <w:rPr>
            <w:rFonts w:ascii="Book Antiqua" w:hAnsi="Book Antiqua" w:cs="Arial"/>
            <w:color w:val="1155CC"/>
            <w:sz w:val="20"/>
            <w:szCs w:val="20"/>
            <w:u w:val="single"/>
          </w:rPr>
          <w:t>860-632-3036</w:t>
        </w:r>
      </w:hyperlink>
      <w:r w:rsidRPr="001A324F">
        <w:rPr>
          <w:rFonts w:ascii="Book Antiqua" w:hAnsi="Book Antiqua" w:cs="Arial"/>
          <w:color w:val="222222"/>
          <w:sz w:val="20"/>
          <w:szCs w:val="20"/>
        </w:rPr>
        <w:t>.</w:t>
      </w:r>
    </w:p>
    <w:p w14:paraId="6C6429CA" w14:textId="308F66D8" w:rsidR="00E76075" w:rsidRPr="001A324F" w:rsidRDefault="00E76075" w:rsidP="00D437D2">
      <w:pPr>
        <w:pStyle w:val="ListParagraph"/>
        <w:numPr>
          <w:ilvl w:val="0"/>
          <w:numId w:val="8"/>
        </w:numPr>
        <w:shd w:val="clear" w:color="auto" w:fill="FFFFFF"/>
        <w:spacing w:after="0" w:line="240" w:lineRule="auto"/>
        <w:ind w:left="720"/>
        <w:rPr>
          <w:rFonts w:ascii="Book Antiqua" w:hAnsi="Book Antiqua" w:cs="Arial"/>
          <w:color w:val="222222"/>
          <w:sz w:val="20"/>
          <w:szCs w:val="20"/>
        </w:rPr>
      </w:pPr>
      <w:r w:rsidRPr="001A324F">
        <w:rPr>
          <w:rFonts w:ascii="Book Antiqua" w:hAnsi="Book Antiqua" w:cs="Arial"/>
          <w:color w:val="222222"/>
          <w:sz w:val="20"/>
          <w:szCs w:val="20"/>
        </w:rPr>
        <w:t>When registering, be prepared to discuss payment.  All tuition payment is due upon registration unless you’re receiving Federal</w:t>
      </w:r>
      <w:r w:rsidR="00DE358C">
        <w:rPr>
          <w:rFonts w:ascii="Book Antiqua" w:hAnsi="Book Antiqua" w:cs="Arial"/>
          <w:color w:val="222222"/>
          <w:sz w:val="20"/>
          <w:szCs w:val="20"/>
        </w:rPr>
        <w:t>/Government</w:t>
      </w:r>
      <w:r w:rsidR="00C224B1">
        <w:rPr>
          <w:rFonts w:ascii="Book Antiqua" w:hAnsi="Book Antiqua" w:cs="Arial"/>
          <w:color w:val="222222"/>
          <w:sz w:val="20"/>
          <w:szCs w:val="20"/>
        </w:rPr>
        <w:t>/Military</w:t>
      </w:r>
      <w:r w:rsidRPr="001A324F">
        <w:rPr>
          <w:rFonts w:ascii="Book Antiqua" w:hAnsi="Book Antiqua" w:cs="Arial"/>
          <w:color w:val="222222"/>
          <w:sz w:val="20"/>
          <w:szCs w:val="20"/>
        </w:rPr>
        <w:t xml:space="preserve"> Aid.</w:t>
      </w:r>
    </w:p>
    <w:p w14:paraId="59A4196D"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br/>
      </w:r>
      <w:r w:rsidRPr="001A324F">
        <w:rPr>
          <w:rFonts w:ascii="Book Antiqua" w:hAnsi="Book Antiqua" w:cs="Arial"/>
          <w:b/>
          <w:bCs/>
          <w:i/>
          <w:iCs/>
          <w:color w:val="222222"/>
          <w:sz w:val="20"/>
          <w:szCs w:val="20"/>
          <w:u w:val="single"/>
        </w:rPr>
        <w:t>All New GRADUATE STUDENTS</w:t>
      </w:r>
      <w:r w:rsidRPr="001A324F">
        <w:rPr>
          <w:rFonts w:ascii="Book Antiqua" w:hAnsi="Book Antiqua" w:cs="Arial"/>
          <w:b/>
          <w:bCs/>
          <w:i/>
          <w:iCs/>
          <w:color w:val="222222"/>
          <w:sz w:val="20"/>
          <w:szCs w:val="20"/>
        </w:rPr>
        <w:t> </w:t>
      </w:r>
      <w:r w:rsidRPr="001A324F">
        <w:rPr>
          <w:rFonts w:ascii="Book Antiqua" w:hAnsi="Book Antiqua" w:cs="Arial"/>
          <w:i/>
          <w:iCs/>
          <w:color w:val="222222"/>
          <w:sz w:val="20"/>
          <w:szCs w:val="20"/>
        </w:rPr>
        <w:t xml:space="preserve">(including Personal Interest Graduate) </w:t>
      </w:r>
      <w:r w:rsidRPr="001A324F">
        <w:rPr>
          <w:rFonts w:ascii="Book Antiqua" w:hAnsi="Book Antiqua" w:cs="Arial"/>
          <w:color w:val="222222"/>
          <w:sz w:val="20"/>
          <w:szCs w:val="20"/>
        </w:rPr>
        <w:t>will be able to register in several ways:</w:t>
      </w:r>
    </w:p>
    <w:p w14:paraId="07704BEF" w14:textId="77777777" w:rsidR="00E76075" w:rsidRPr="001A324F" w:rsidRDefault="00E76075" w:rsidP="00D72688">
      <w:pPr>
        <w:pStyle w:val="ListParagraph"/>
        <w:numPr>
          <w:ilvl w:val="0"/>
          <w:numId w:val="7"/>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You may email your scanned registration form to </w:t>
      </w:r>
      <w:hyperlink r:id="rId10" w:tgtFrame="_blank" w:history="1">
        <w:r w:rsidRPr="001A324F">
          <w:rPr>
            <w:rFonts w:ascii="Book Antiqua" w:hAnsi="Book Antiqua" w:cs="Arial"/>
            <w:color w:val="1155CC"/>
            <w:sz w:val="20"/>
            <w:szCs w:val="20"/>
            <w:u w:val="single"/>
          </w:rPr>
          <w:t>onlineregistration@holyapostles.edu</w:t>
        </w:r>
      </w:hyperlink>
    </w:p>
    <w:p w14:paraId="7A1DC16C" w14:textId="79E88546" w:rsidR="00E76075" w:rsidRPr="001A324F" w:rsidRDefault="00E76075" w:rsidP="00D72688">
      <w:pPr>
        <w:pStyle w:val="ListParagraph"/>
        <w:numPr>
          <w:ilvl w:val="0"/>
          <w:numId w:val="7"/>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You may phone Ms. Pon Olmer at</w:t>
      </w:r>
      <w:r>
        <w:rPr>
          <w:rFonts w:ascii="Book Antiqua" w:hAnsi="Book Antiqua" w:cs="Arial"/>
          <w:color w:val="222222"/>
          <w:sz w:val="20"/>
          <w:szCs w:val="20"/>
        </w:rPr>
        <w:t xml:space="preserve"> 860-632-3067 </w:t>
      </w:r>
      <w:r w:rsidRPr="001A324F">
        <w:rPr>
          <w:rFonts w:ascii="Book Antiqua" w:hAnsi="Book Antiqua" w:cs="Arial"/>
          <w:color w:val="222222"/>
          <w:sz w:val="20"/>
          <w:szCs w:val="20"/>
        </w:rPr>
        <w:t>or me, Mrs. Jennifer Arel, at</w:t>
      </w:r>
      <w:r w:rsidR="00C224B1">
        <w:rPr>
          <w:rFonts w:ascii="Book Antiqua" w:hAnsi="Book Antiqua" w:cs="Arial"/>
          <w:color w:val="222222"/>
          <w:sz w:val="20"/>
          <w:szCs w:val="20"/>
        </w:rPr>
        <w:t xml:space="preserve"> 860-632-3070. </w:t>
      </w:r>
    </w:p>
    <w:p w14:paraId="629255E0" w14:textId="77777777" w:rsidR="00E76075" w:rsidRPr="001A324F" w:rsidRDefault="00E76075" w:rsidP="00D72688">
      <w:pPr>
        <w:pStyle w:val="ListParagraph"/>
        <w:numPr>
          <w:ilvl w:val="0"/>
          <w:numId w:val="7"/>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 xml:space="preserve">You may mail your registration form along with a check to the address listed on the form.  </w:t>
      </w:r>
    </w:p>
    <w:p w14:paraId="22F56624" w14:textId="77777777" w:rsidR="00E76075" w:rsidRPr="001A324F" w:rsidRDefault="00E76075" w:rsidP="00D72688">
      <w:pPr>
        <w:pStyle w:val="ListParagraph"/>
        <w:numPr>
          <w:ilvl w:val="0"/>
          <w:numId w:val="7"/>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If you want to contact your adviser, Prof. Steven Schultz, with questions about your program, you may email him at </w:t>
      </w:r>
      <w:hyperlink r:id="rId11" w:history="1">
        <w:r w:rsidRPr="001A324F">
          <w:rPr>
            <w:rStyle w:val="Hyperlink"/>
            <w:rFonts w:ascii="Book Antiqua" w:hAnsi="Book Antiqua" w:cs="Arial"/>
            <w:sz w:val="20"/>
            <w:szCs w:val="20"/>
          </w:rPr>
          <w:t>sschultz@holyapostles.edu</w:t>
        </w:r>
      </w:hyperlink>
      <w:r w:rsidRPr="001A324F">
        <w:rPr>
          <w:rFonts w:ascii="Book Antiqua" w:hAnsi="Book Antiqua" w:cs="Arial"/>
          <w:color w:val="222222"/>
          <w:sz w:val="20"/>
          <w:szCs w:val="20"/>
        </w:rPr>
        <w:t>  </w:t>
      </w:r>
    </w:p>
    <w:p w14:paraId="3B5C3EE8" w14:textId="37D692D5" w:rsidR="00E76075" w:rsidRPr="001A324F" w:rsidRDefault="00E76075" w:rsidP="00D72688">
      <w:pPr>
        <w:pStyle w:val="ListParagraph"/>
        <w:numPr>
          <w:ilvl w:val="0"/>
          <w:numId w:val="7"/>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Please note that new Graduate students must begin with the first co-requisite course unless you have been told otherwise.  All tuition payments are due upon registration unless you’re receiving Federal</w:t>
      </w:r>
      <w:r w:rsidR="00C224B1">
        <w:rPr>
          <w:rFonts w:ascii="Book Antiqua" w:hAnsi="Book Antiqua" w:cs="Arial"/>
          <w:color w:val="222222"/>
          <w:sz w:val="20"/>
          <w:szCs w:val="20"/>
        </w:rPr>
        <w:t>/Government/Military</w:t>
      </w:r>
      <w:r w:rsidRPr="001A324F">
        <w:rPr>
          <w:rFonts w:ascii="Book Antiqua" w:hAnsi="Book Antiqua" w:cs="Arial"/>
          <w:color w:val="222222"/>
          <w:sz w:val="20"/>
          <w:szCs w:val="20"/>
        </w:rPr>
        <w:t xml:space="preserve"> Aid.</w:t>
      </w:r>
    </w:p>
    <w:p w14:paraId="5CE61D3A" w14:textId="77777777" w:rsidR="00E76075" w:rsidRPr="001A324F" w:rsidRDefault="00E76075" w:rsidP="00D72688">
      <w:pPr>
        <w:shd w:val="clear" w:color="auto" w:fill="FFFFFF"/>
        <w:spacing w:after="0" w:line="240" w:lineRule="auto"/>
        <w:rPr>
          <w:rFonts w:ascii="Book Antiqua" w:hAnsi="Book Antiqua" w:cs="Arial"/>
          <w:b/>
          <w:bCs/>
          <w:i/>
          <w:iCs/>
          <w:color w:val="222222"/>
          <w:sz w:val="20"/>
          <w:szCs w:val="20"/>
          <w:u w:val="single"/>
        </w:rPr>
      </w:pPr>
    </w:p>
    <w:p w14:paraId="02FC16D6"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b/>
          <w:bCs/>
          <w:i/>
          <w:iCs/>
          <w:color w:val="222222"/>
          <w:sz w:val="20"/>
          <w:szCs w:val="20"/>
          <w:u w:val="single"/>
        </w:rPr>
        <w:t>After you've registered, all new students should be aware of the following:</w:t>
      </w:r>
    </w:p>
    <w:p w14:paraId="1C04BE46"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lastRenderedPageBreak/>
        <w:t xml:space="preserve">Once you contact us for registering, I will proceed to create a Holy Apostles email account for you.  This email account </w:t>
      </w:r>
      <w:r w:rsidRPr="001A324F">
        <w:rPr>
          <w:rFonts w:ascii="Book Antiqua" w:hAnsi="Book Antiqua" w:cs="Arial"/>
          <w:b/>
          <w:i/>
          <w:color w:val="222222"/>
          <w:sz w:val="20"/>
          <w:szCs w:val="20"/>
          <w:u w:val="single"/>
        </w:rPr>
        <w:t>is the only email</w:t>
      </w:r>
      <w:r w:rsidRPr="001A324F">
        <w:rPr>
          <w:rFonts w:ascii="Book Antiqua" w:hAnsi="Book Antiqua" w:cs="Arial"/>
          <w:color w:val="222222"/>
          <w:sz w:val="20"/>
          <w:szCs w:val="20"/>
        </w:rPr>
        <w:t xml:space="preserve"> your professors and all staff will use to contact you.  It is imperative that you log into this new account on a regular basis.</w:t>
      </w:r>
    </w:p>
    <w:p w14:paraId="7D04558D" w14:textId="77777777" w:rsidR="00E76075" w:rsidRPr="001A324F" w:rsidRDefault="00E76075" w:rsidP="00D437D2">
      <w:pPr>
        <w:pStyle w:val="ListParagraph"/>
        <w:numPr>
          <w:ilvl w:val="0"/>
          <w:numId w:val="9"/>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You will receive an email from me with instructions to help you log into this new email account and to complete your Populi activation process.  Populi is our Learning Management System through which all of your online courses will be taught.</w:t>
      </w:r>
    </w:p>
    <w:p w14:paraId="2A52F610" w14:textId="77777777" w:rsidR="00E76075" w:rsidRPr="001A324F" w:rsidRDefault="00E76075" w:rsidP="00D437D2">
      <w:pPr>
        <w:pStyle w:val="ListParagraph"/>
        <w:numPr>
          <w:ilvl w:val="0"/>
          <w:numId w:val="9"/>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Within that email, you will also receive instructions on purchasing books and starting your Online Orientation for New Students.</w:t>
      </w:r>
    </w:p>
    <w:p w14:paraId="4BB696C2"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 </w:t>
      </w:r>
    </w:p>
    <w:p w14:paraId="36C26D3D"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b/>
          <w:bCs/>
          <w:i/>
          <w:iCs/>
          <w:color w:val="222222"/>
          <w:sz w:val="20"/>
          <w:szCs w:val="20"/>
          <w:u w:val="single"/>
        </w:rPr>
        <w:t>POPULI ONLINE ORIENTATION:</w:t>
      </w:r>
    </w:p>
    <w:p w14:paraId="5BE5920D" w14:textId="77777777" w:rsidR="00E76075" w:rsidRPr="001A324F" w:rsidRDefault="00E76075" w:rsidP="00D437D2">
      <w:pPr>
        <w:pStyle w:val="ListParagraph"/>
        <w:numPr>
          <w:ilvl w:val="0"/>
          <w:numId w:val="10"/>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All of our Online courses are taught on our Populi Learning Management System. Populi is able to run on the following up-to-date browsers:  Google Chrome, Mozilla Firefox and Safari.  You will also need a reliable, high speed internet connection.  Please be sure these requirements are in place before the semester begins.  To review the other Online Learning and Technology Requirements, please visit the website here: https://holyapostles.edu/online-learning-and-technology-requirements.</w:t>
      </w:r>
    </w:p>
    <w:p w14:paraId="1120F536" w14:textId="77777777" w:rsidR="00E76075" w:rsidRPr="001A324F" w:rsidRDefault="00E76075" w:rsidP="00D437D2">
      <w:pPr>
        <w:pStyle w:val="ListParagraph"/>
        <w:numPr>
          <w:ilvl w:val="0"/>
          <w:numId w:val="10"/>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We offer two waves of the Populi Online Orientation course.  For those who register prior to January 4th, you will be placed into the first wave of the course which begins on January 4th.  This is optimal since it allows you to complete the Orientation </w:t>
      </w:r>
      <w:r w:rsidRPr="001A324F">
        <w:rPr>
          <w:rFonts w:ascii="Book Antiqua" w:hAnsi="Book Antiqua" w:cs="Arial"/>
          <w:i/>
          <w:iCs/>
          <w:color w:val="222222"/>
          <w:sz w:val="20"/>
          <w:szCs w:val="20"/>
        </w:rPr>
        <w:t>prior </w:t>
      </w:r>
      <w:r w:rsidRPr="001A324F">
        <w:rPr>
          <w:rFonts w:ascii="Book Antiqua" w:hAnsi="Book Antiqua" w:cs="Arial"/>
          <w:color w:val="222222"/>
          <w:sz w:val="20"/>
          <w:szCs w:val="20"/>
        </w:rPr>
        <w:t>to the start of your classes. </w:t>
      </w:r>
    </w:p>
    <w:p w14:paraId="386BCF17" w14:textId="77777777" w:rsidR="00E76075" w:rsidRPr="001A324F" w:rsidRDefault="00E76075" w:rsidP="00D437D2">
      <w:pPr>
        <w:pStyle w:val="ListParagraph"/>
        <w:numPr>
          <w:ilvl w:val="0"/>
          <w:numId w:val="10"/>
        </w:num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However, if registering before January 4th is not possible, then a second wave of the Orientation course is offered starting on January 11th, the same day as the start of your classes. </w:t>
      </w:r>
    </w:p>
    <w:p w14:paraId="1AF48138" w14:textId="77777777" w:rsidR="00E76075" w:rsidRPr="001A324F" w:rsidRDefault="00E76075" w:rsidP="00D437D2">
      <w:pPr>
        <w:pStyle w:val="ListParagraph"/>
        <w:numPr>
          <w:ilvl w:val="0"/>
          <w:numId w:val="10"/>
        </w:numPr>
        <w:shd w:val="clear" w:color="auto" w:fill="FFFFFF"/>
        <w:spacing w:after="0" w:line="240" w:lineRule="auto"/>
        <w:rPr>
          <w:rFonts w:ascii="Book Antiqua" w:hAnsi="Book Antiqua" w:cs="Arial"/>
          <w:color w:val="222222"/>
          <w:sz w:val="20"/>
          <w:szCs w:val="20"/>
        </w:rPr>
      </w:pPr>
      <w:r w:rsidRPr="001A324F">
        <w:rPr>
          <w:rFonts w:ascii="Book Antiqua" w:hAnsi="Book Antiqua" w:cs="Arial"/>
          <w:b/>
          <w:bCs/>
          <w:color w:val="222222"/>
          <w:sz w:val="20"/>
          <w:szCs w:val="20"/>
        </w:rPr>
        <w:t>PLEASE NOTE</w:t>
      </w:r>
      <w:r w:rsidRPr="001A324F">
        <w:rPr>
          <w:rFonts w:ascii="Book Antiqua" w:hAnsi="Book Antiqua" w:cs="Arial"/>
          <w:color w:val="222222"/>
          <w:sz w:val="20"/>
          <w:szCs w:val="20"/>
        </w:rPr>
        <w:t xml:space="preserve"> that each wave of this Orientation is accessible for only</w:t>
      </w:r>
      <w:r w:rsidRPr="001A324F">
        <w:rPr>
          <w:rFonts w:ascii="Book Antiqua" w:hAnsi="Book Antiqua" w:cs="Arial"/>
          <w:b/>
          <w:bCs/>
          <w:i/>
          <w:iCs/>
          <w:color w:val="222222"/>
          <w:sz w:val="20"/>
          <w:szCs w:val="20"/>
          <w:u w:val="single"/>
        </w:rPr>
        <w:t> 2 weeks.</w:t>
      </w:r>
      <w:r w:rsidRPr="001A324F">
        <w:rPr>
          <w:rFonts w:ascii="Book Antiqua" w:hAnsi="Book Antiqua" w:cs="Arial"/>
          <w:color w:val="222222"/>
          <w:sz w:val="20"/>
          <w:szCs w:val="20"/>
        </w:rPr>
        <w:t>  It is a Pass/Fail course and will show up on your Transcript.  Even if you have taken online courses before at a different institution and feel this course will be redundant, it contains academic policies and procedures for Holy Apostles so you </w:t>
      </w:r>
      <w:r w:rsidRPr="001A324F">
        <w:rPr>
          <w:rFonts w:ascii="Book Antiqua" w:hAnsi="Book Antiqua" w:cs="Arial"/>
          <w:i/>
          <w:iCs/>
          <w:color w:val="222222"/>
          <w:sz w:val="20"/>
          <w:szCs w:val="20"/>
        </w:rPr>
        <w:t>must</w:t>
      </w:r>
      <w:r w:rsidRPr="001A324F">
        <w:rPr>
          <w:rFonts w:ascii="Book Antiqua" w:hAnsi="Book Antiqua" w:cs="Arial"/>
          <w:color w:val="222222"/>
          <w:sz w:val="20"/>
          <w:szCs w:val="20"/>
        </w:rPr>
        <w:t> complete it.  We appreciate your cooperation with this.</w:t>
      </w:r>
    </w:p>
    <w:p w14:paraId="310E0F58" w14:textId="77777777" w:rsidR="00E76075" w:rsidRPr="001A324F" w:rsidRDefault="00E76075" w:rsidP="00D72688">
      <w:pPr>
        <w:shd w:val="clear" w:color="auto" w:fill="FFFFFF"/>
        <w:spacing w:after="0" w:line="240" w:lineRule="auto"/>
        <w:rPr>
          <w:rFonts w:ascii="Book Antiqua" w:hAnsi="Book Antiqua" w:cs="Arial"/>
          <w:b/>
          <w:bCs/>
          <w:i/>
          <w:iCs/>
          <w:color w:val="222222"/>
          <w:sz w:val="20"/>
          <w:szCs w:val="20"/>
          <w:u w:val="single"/>
        </w:rPr>
      </w:pPr>
    </w:p>
    <w:p w14:paraId="036F802F"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b/>
          <w:bCs/>
          <w:i/>
          <w:iCs/>
          <w:color w:val="222222"/>
          <w:sz w:val="20"/>
          <w:szCs w:val="20"/>
          <w:u w:val="single"/>
        </w:rPr>
        <w:t>TUITION PAYMENT:</w:t>
      </w:r>
    </w:p>
    <w:p w14:paraId="67953D0D" w14:textId="77777777" w:rsidR="00E76075" w:rsidRPr="001A324F" w:rsidRDefault="00E76075" w:rsidP="00D72688">
      <w:pPr>
        <w:numPr>
          <w:ilvl w:val="0"/>
          <w:numId w:val="6"/>
        </w:numPr>
        <w:shd w:val="clear" w:color="auto" w:fill="FFFFFF"/>
        <w:spacing w:after="0" w:line="240" w:lineRule="auto"/>
        <w:ind w:left="945"/>
        <w:rPr>
          <w:rFonts w:ascii="Book Antiqua" w:hAnsi="Book Antiqua" w:cs="Arial"/>
          <w:color w:val="222222"/>
          <w:sz w:val="20"/>
          <w:szCs w:val="20"/>
        </w:rPr>
      </w:pPr>
      <w:r w:rsidRPr="001A324F">
        <w:rPr>
          <w:rFonts w:ascii="Book Antiqua" w:hAnsi="Book Antiqua" w:cs="Arial"/>
          <w:color w:val="222222"/>
          <w:sz w:val="20"/>
          <w:szCs w:val="20"/>
        </w:rPr>
        <w:t>If you are a U.S. Citizen or eligible non-citizen, and planning to use Federal Aid, VA Benefits, or are an Active Military, you must contact our Financial Aid Office before the deadline on Friday, December 4</w:t>
      </w:r>
      <w:r w:rsidRPr="001A324F">
        <w:rPr>
          <w:rFonts w:ascii="Book Antiqua" w:hAnsi="Book Antiqua" w:cs="Arial"/>
          <w:color w:val="222222"/>
          <w:sz w:val="20"/>
          <w:szCs w:val="20"/>
          <w:vertAlign w:val="superscript"/>
        </w:rPr>
        <w:t>th</w:t>
      </w:r>
      <w:r w:rsidRPr="001A324F">
        <w:rPr>
          <w:rFonts w:ascii="Book Antiqua" w:hAnsi="Book Antiqua" w:cs="Arial"/>
          <w:color w:val="222222"/>
          <w:sz w:val="20"/>
          <w:szCs w:val="20"/>
        </w:rPr>
        <w:t>.  Please email </w:t>
      </w:r>
      <w:hyperlink r:id="rId12" w:tgtFrame="_blank" w:history="1">
        <w:r w:rsidRPr="001A324F">
          <w:rPr>
            <w:rFonts w:ascii="Book Antiqua" w:hAnsi="Book Antiqua" w:cs="Arial"/>
            <w:color w:val="1155CC"/>
            <w:sz w:val="20"/>
            <w:szCs w:val="20"/>
            <w:u w:val="single"/>
          </w:rPr>
          <w:t>finaid@holyapostles.edu</w:t>
        </w:r>
      </w:hyperlink>
      <w:r w:rsidRPr="001A324F">
        <w:rPr>
          <w:rFonts w:ascii="Book Antiqua" w:hAnsi="Book Antiqua" w:cs="Arial"/>
          <w:color w:val="222222"/>
          <w:sz w:val="20"/>
          <w:szCs w:val="20"/>
        </w:rPr>
        <w:t> or call Mrs. Debra Johnston at 860-632-3020.  </w:t>
      </w:r>
    </w:p>
    <w:p w14:paraId="6353FB7B" w14:textId="77777777" w:rsidR="00E76075" w:rsidRPr="001A324F" w:rsidRDefault="00E76075" w:rsidP="00D72688">
      <w:pPr>
        <w:numPr>
          <w:ilvl w:val="0"/>
          <w:numId w:val="6"/>
        </w:numPr>
        <w:shd w:val="clear" w:color="auto" w:fill="FFFFFF"/>
        <w:spacing w:after="0" w:line="240" w:lineRule="auto"/>
        <w:ind w:left="945"/>
        <w:rPr>
          <w:rFonts w:ascii="Book Antiqua" w:hAnsi="Book Antiqua" w:cs="Arial"/>
          <w:color w:val="222222"/>
          <w:sz w:val="20"/>
          <w:szCs w:val="20"/>
        </w:rPr>
      </w:pPr>
      <w:r w:rsidRPr="001A324F">
        <w:rPr>
          <w:rFonts w:ascii="Book Antiqua" w:hAnsi="Book Antiqua" w:cs="Arial"/>
          <w:color w:val="222222"/>
          <w:sz w:val="20"/>
          <w:szCs w:val="20"/>
        </w:rPr>
        <w:t xml:space="preserve">You may pay for your courses using a major debit/credit card or mailing us a paper check along with the registration form.  </w:t>
      </w:r>
    </w:p>
    <w:p w14:paraId="27E37CC5" w14:textId="534D8E3F" w:rsidR="00E76075" w:rsidRPr="001A324F" w:rsidRDefault="00E76075" w:rsidP="00D72688">
      <w:pPr>
        <w:numPr>
          <w:ilvl w:val="0"/>
          <w:numId w:val="6"/>
        </w:numPr>
        <w:shd w:val="clear" w:color="auto" w:fill="FFFFFF"/>
        <w:spacing w:after="0" w:line="240" w:lineRule="auto"/>
        <w:ind w:left="945"/>
        <w:rPr>
          <w:rFonts w:ascii="Book Antiqua" w:hAnsi="Book Antiqua" w:cs="Arial"/>
          <w:color w:val="222222"/>
          <w:sz w:val="20"/>
          <w:szCs w:val="20"/>
        </w:rPr>
      </w:pPr>
      <w:r w:rsidRPr="001A324F">
        <w:rPr>
          <w:rFonts w:ascii="Book Antiqua" w:hAnsi="Book Antiqua" w:cs="Arial"/>
          <w:color w:val="222222"/>
          <w:sz w:val="20"/>
          <w:szCs w:val="20"/>
        </w:rPr>
        <w:t>You can avoid our Late Registration fee if you register</w:t>
      </w:r>
      <w:r w:rsidRPr="001A324F">
        <w:rPr>
          <w:rFonts w:ascii="Book Antiqua" w:hAnsi="Book Antiqua" w:cs="Arial"/>
          <w:i/>
          <w:iCs/>
          <w:color w:val="222222"/>
          <w:sz w:val="20"/>
          <w:szCs w:val="20"/>
        </w:rPr>
        <w:t xml:space="preserve"> before</w:t>
      </w:r>
      <w:r w:rsidRPr="001A324F">
        <w:rPr>
          <w:rFonts w:ascii="Book Antiqua" w:hAnsi="Book Antiqua" w:cs="Arial"/>
          <w:color w:val="222222"/>
          <w:sz w:val="20"/>
          <w:szCs w:val="20"/>
        </w:rPr>
        <w:t xml:space="preserve"> </w:t>
      </w:r>
      <w:r w:rsidR="00C224B1">
        <w:rPr>
          <w:rFonts w:ascii="Book Antiqua" w:hAnsi="Book Antiqua" w:cs="Arial"/>
          <w:color w:val="222222"/>
          <w:sz w:val="20"/>
          <w:szCs w:val="20"/>
        </w:rPr>
        <w:t>January 2nd</w:t>
      </w:r>
      <w:r w:rsidRPr="001A324F">
        <w:rPr>
          <w:rFonts w:ascii="Book Antiqua" w:hAnsi="Book Antiqua" w:cs="Arial"/>
          <w:color w:val="222222"/>
          <w:sz w:val="20"/>
          <w:szCs w:val="20"/>
        </w:rPr>
        <w:t>.</w:t>
      </w:r>
      <w:r w:rsidR="00C224B1">
        <w:rPr>
          <w:rFonts w:ascii="Book Antiqua" w:hAnsi="Book Antiqua" w:cs="Arial"/>
          <w:color w:val="222222"/>
          <w:sz w:val="20"/>
          <w:szCs w:val="20"/>
        </w:rPr>
        <w:t xml:space="preserve">  However, registering after December 23</w:t>
      </w:r>
      <w:r w:rsidR="00C224B1" w:rsidRPr="00C224B1">
        <w:rPr>
          <w:rFonts w:ascii="Book Antiqua" w:hAnsi="Book Antiqua" w:cs="Arial"/>
          <w:color w:val="222222"/>
          <w:sz w:val="20"/>
          <w:szCs w:val="20"/>
          <w:vertAlign w:val="superscript"/>
        </w:rPr>
        <w:t>rd</w:t>
      </w:r>
      <w:r w:rsidR="00C224B1">
        <w:rPr>
          <w:rFonts w:ascii="Book Antiqua" w:hAnsi="Book Antiqua" w:cs="Arial"/>
          <w:color w:val="222222"/>
          <w:sz w:val="20"/>
          <w:szCs w:val="20"/>
        </w:rPr>
        <w:t xml:space="preserve"> will delay your ability to start in the first wave of the Orientation so it is advisable to register prior to December 23rd.</w:t>
      </w:r>
    </w:p>
    <w:p w14:paraId="5D36584C" w14:textId="4ACA47F4" w:rsidR="00E76075"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br/>
        <w:t>Please review</w:t>
      </w:r>
      <w:r w:rsidR="00C224B1">
        <w:rPr>
          <w:rFonts w:ascii="Book Antiqua" w:hAnsi="Book Antiqua" w:cs="Arial"/>
          <w:color w:val="222222"/>
          <w:sz w:val="20"/>
          <w:szCs w:val="20"/>
        </w:rPr>
        <w:t xml:space="preserve"> the</w:t>
      </w:r>
      <w:r w:rsidRPr="001A324F">
        <w:rPr>
          <w:rFonts w:ascii="Book Antiqua" w:hAnsi="Book Antiqua" w:cs="Arial"/>
          <w:color w:val="222222"/>
          <w:sz w:val="20"/>
          <w:szCs w:val="20"/>
        </w:rPr>
        <w:t xml:space="preserve"> </w:t>
      </w:r>
      <w:hyperlink r:id="rId13" w:history="1">
        <w:r w:rsidRPr="00DE358C">
          <w:rPr>
            <w:rStyle w:val="Hyperlink"/>
            <w:rFonts w:ascii="Book Antiqua" w:hAnsi="Book Antiqua" w:cs="Arial"/>
            <w:sz w:val="20"/>
            <w:szCs w:val="20"/>
          </w:rPr>
          <w:t>Tuition and Fees</w:t>
        </w:r>
        <w:r w:rsidR="00DE358C" w:rsidRPr="00DE358C">
          <w:rPr>
            <w:rStyle w:val="Hyperlink"/>
            <w:rFonts w:ascii="Book Antiqua" w:hAnsi="Book Antiqua" w:cs="Arial"/>
            <w:sz w:val="20"/>
            <w:szCs w:val="20"/>
          </w:rPr>
          <w:t xml:space="preserve"> webpage</w:t>
        </w:r>
      </w:hyperlink>
      <w:r w:rsidR="00DE358C">
        <w:rPr>
          <w:rFonts w:ascii="Book Antiqua" w:hAnsi="Book Antiqua" w:cs="Arial"/>
          <w:color w:val="222222"/>
          <w:sz w:val="20"/>
          <w:szCs w:val="20"/>
        </w:rPr>
        <w:t xml:space="preserve"> to </w:t>
      </w:r>
      <w:r w:rsidR="00C224B1">
        <w:rPr>
          <w:rFonts w:ascii="Book Antiqua" w:hAnsi="Book Antiqua" w:cs="Arial"/>
          <w:color w:val="222222"/>
          <w:sz w:val="20"/>
          <w:szCs w:val="20"/>
        </w:rPr>
        <w:t>see</w:t>
      </w:r>
      <w:r w:rsidRPr="001A324F">
        <w:rPr>
          <w:rFonts w:ascii="Book Antiqua" w:hAnsi="Book Antiqua" w:cs="Arial"/>
          <w:color w:val="222222"/>
          <w:sz w:val="20"/>
          <w:szCs w:val="20"/>
        </w:rPr>
        <w:t xml:space="preserve"> our Withdrawal Refund Policy.  From that </w:t>
      </w:r>
      <w:r w:rsidR="00C224B1">
        <w:rPr>
          <w:rFonts w:ascii="Book Antiqua" w:hAnsi="Book Antiqua" w:cs="Arial"/>
          <w:color w:val="222222"/>
          <w:sz w:val="20"/>
          <w:szCs w:val="20"/>
        </w:rPr>
        <w:t>webpage</w:t>
      </w:r>
      <w:r w:rsidRPr="001A324F">
        <w:rPr>
          <w:rFonts w:ascii="Book Antiqua" w:hAnsi="Book Antiqua" w:cs="Arial"/>
          <w:color w:val="222222"/>
          <w:sz w:val="20"/>
          <w:szCs w:val="20"/>
        </w:rPr>
        <w:t>, you will see that once a course starts, a full refund is </w:t>
      </w:r>
      <w:r w:rsidRPr="001A324F">
        <w:rPr>
          <w:rFonts w:ascii="Book Antiqua" w:hAnsi="Book Antiqua" w:cs="Arial"/>
          <w:i/>
          <w:iCs/>
          <w:color w:val="222222"/>
          <w:sz w:val="20"/>
          <w:szCs w:val="20"/>
        </w:rPr>
        <w:t>not</w:t>
      </w:r>
      <w:r w:rsidRPr="001A324F">
        <w:rPr>
          <w:rFonts w:ascii="Book Antiqua" w:hAnsi="Book Antiqua" w:cs="Arial"/>
          <w:color w:val="222222"/>
          <w:sz w:val="20"/>
          <w:szCs w:val="20"/>
        </w:rPr>
        <w:t> possible.  The refund policy is as follows:</w:t>
      </w:r>
    </w:p>
    <w:p w14:paraId="0ECBBD12" w14:textId="77777777" w:rsidR="00DE358C" w:rsidRPr="001A324F" w:rsidRDefault="00DE358C" w:rsidP="00D72688">
      <w:pPr>
        <w:shd w:val="clear" w:color="auto" w:fill="FFFFFF"/>
        <w:spacing w:after="0" w:line="240" w:lineRule="auto"/>
        <w:rPr>
          <w:rFonts w:ascii="Book Antiqua" w:hAnsi="Book Antiqua" w:cs="Arial"/>
          <w:color w:val="222222"/>
          <w:sz w:val="20"/>
          <w:szCs w:val="20"/>
        </w:rPr>
      </w:pPr>
    </w:p>
    <w:p w14:paraId="08E6476F" w14:textId="77777777" w:rsidR="00E76075" w:rsidRPr="001A324F" w:rsidRDefault="00E76075" w:rsidP="001A324F">
      <w:pPr>
        <w:shd w:val="clear" w:color="auto" w:fill="FFFFFF"/>
        <w:spacing w:after="0" w:line="240" w:lineRule="auto"/>
        <w:ind w:left="2160"/>
        <w:rPr>
          <w:rFonts w:ascii="Book Antiqua" w:hAnsi="Book Antiqua" w:cs="Arial"/>
          <w:color w:val="222222"/>
          <w:sz w:val="20"/>
          <w:szCs w:val="20"/>
        </w:rPr>
      </w:pPr>
      <w:r w:rsidRPr="001A324F">
        <w:rPr>
          <w:rFonts w:ascii="Book Antiqua" w:hAnsi="Book Antiqua" w:cs="Arial"/>
          <w:b/>
          <w:bCs/>
          <w:color w:val="222222"/>
          <w:sz w:val="20"/>
          <w:szCs w:val="20"/>
        </w:rPr>
        <w:t>Prior to the first day of classes (January 11th)==&gt; 100% Refund</w:t>
      </w:r>
    </w:p>
    <w:p w14:paraId="054F2F6A" w14:textId="77777777" w:rsidR="00E76075" w:rsidRPr="001A324F" w:rsidRDefault="00E76075" w:rsidP="001A324F">
      <w:pPr>
        <w:shd w:val="clear" w:color="auto" w:fill="FFFFFF"/>
        <w:spacing w:after="0" w:line="240" w:lineRule="auto"/>
        <w:ind w:left="2160"/>
        <w:rPr>
          <w:rFonts w:ascii="Book Antiqua" w:hAnsi="Book Antiqua" w:cs="Arial"/>
          <w:color w:val="222222"/>
          <w:sz w:val="20"/>
          <w:szCs w:val="20"/>
        </w:rPr>
      </w:pPr>
      <w:r w:rsidRPr="001A324F">
        <w:rPr>
          <w:rFonts w:ascii="Book Antiqua" w:hAnsi="Book Antiqua" w:cs="Arial"/>
          <w:b/>
          <w:bCs/>
          <w:color w:val="222222"/>
          <w:sz w:val="20"/>
          <w:szCs w:val="20"/>
        </w:rPr>
        <w:t>By the first Friday (January 15th) of classes==&gt; 75% Refund</w:t>
      </w:r>
    </w:p>
    <w:p w14:paraId="49DAB0ED" w14:textId="77777777" w:rsidR="00E76075" w:rsidRPr="001A324F" w:rsidRDefault="00E76075" w:rsidP="001A324F">
      <w:pPr>
        <w:shd w:val="clear" w:color="auto" w:fill="FFFFFF"/>
        <w:spacing w:after="0" w:line="240" w:lineRule="auto"/>
        <w:ind w:left="2160"/>
        <w:rPr>
          <w:rFonts w:ascii="Book Antiqua" w:hAnsi="Book Antiqua" w:cs="Arial"/>
          <w:color w:val="222222"/>
          <w:sz w:val="20"/>
          <w:szCs w:val="20"/>
        </w:rPr>
      </w:pPr>
      <w:r w:rsidRPr="001A324F">
        <w:rPr>
          <w:rFonts w:ascii="Book Antiqua" w:hAnsi="Book Antiqua" w:cs="Arial"/>
          <w:b/>
          <w:bCs/>
          <w:color w:val="222222"/>
          <w:sz w:val="20"/>
          <w:szCs w:val="20"/>
        </w:rPr>
        <w:t>By the third Friday (January 29th) of classes==&gt; 50%Refund</w:t>
      </w:r>
    </w:p>
    <w:p w14:paraId="65C24F82" w14:textId="77777777" w:rsidR="00E76075" w:rsidRPr="001A324F" w:rsidRDefault="00E76075" w:rsidP="001A324F">
      <w:pPr>
        <w:shd w:val="clear" w:color="auto" w:fill="FFFFFF"/>
        <w:spacing w:after="0" w:line="240" w:lineRule="auto"/>
        <w:ind w:left="2160"/>
        <w:rPr>
          <w:rFonts w:ascii="Book Antiqua" w:hAnsi="Book Antiqua" w:cs="Arial"/>
          <w:color w:val="222222"/>
          <w:sz w:val="20"/>
          <w:szCs w:val="20"/>
        </w:rPr>
      </w:pPr>
      <w:r w:rsidRPr="001A324F">
        <w:rPr>
          <w:rFonts w:ascii="Book Antiqua" w:hAnsi="Book Antiqua" w:cs="Arial"/>
          <w:b/>
          <w:bCs/>
          <w:color w:val="222222"/>
          <w:sz w:val="20"/>
          <w:szCs w:val="20"/>
        </w:rPr>
        <w:t>By the fifth Friday (February 12th) of classes==&gt; 25%Refund</w:t>
      </w:r>
    </w:p>
    <w:p w14:paraId="6A711F24" w14:textId="77777777" w:rsidR="00E76075" w:rsidRPr="001A324F" w:rsidRDefault="00E76075" w:rsidP="001A324F">
      <w:pPr>
        <w:shd w:val="clear" w:color="auto" w:fill="FFFFFF"/>
        <w:spacing w:after="0" w:line="240" w:lineRule="auto"/>
        <w:ind w:left="2160"/>
        <w:rPr>
          <w:rFonts w:ascii="Book Antiqua" w:hAnsi="Book Antiqua" w:cs="Arial"/>
          <w:color w:val="222222"/>
          <w:sz w:val="20"/>
          <w:szCs w:val="20"/>
        </w:rPr>
      </w:pPr>
      <w:r w:rsidRPr="001A324F">
        <w:rPr>
          <w:rFonts w:ascii="Book Antiqua" w:hAnsi="Book Antiqua" w:cs="Arial"/>
          <w:b/>
          <w:bCs/>
          <w:color w:val="222222"/>
          <w:sz w:val="20"/>
          <w:szCs w:val="20"/>
        </w:rPr>
        <w:t>After the fifth Friday (February 13</w:t>
      </w:r>
      <w:r w:rsidRPr="001A324F">
        <w:rPr>
          <w:rFonts w:ascii="Book Antiqua" w:hAnsi="Book Antiqua" w:cs="Arial"/>
          <w:b/>
          <w:bCs/>
          <w:color w:val="222222"/>
          <w:sz w:val="20"/>
          <w:szCs w:val="20"/>
          <w:vertAlign w:val="superscript"/>
        </w:rPr>
        <w:t>th</w:t>
      </w:r>
      <w:r w:rsidRPr="001A324F">
        <w:rPr>
          <w:rFonts w:ascii="Book Antiqua" w:hAnsi="Book Antiqua" w:cs="Arial"/>
          <w:b/>
          <w:bCs/>
          <w:color w:val="222222"/>
          <w:sz w:val="20"/>
          <w:szCs w:val="20"/>
        </w:rPr>
        <w:t xml:space="preserve"> and beyond) of classes==&gt; 0% Refund</w:t>
      </w:r>
    </w:p>
    <w:p w14:paraId="10C49E05" w14:textId="77777777" w:rsidR="00E76075"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br/>
        <w:t>We look forward to hearing from you very soon!!    </w:t>
      </w:r>
    </w:p>
    <w:p w14:paraId="61EED58B"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p>
    <w:p w14:paraId="22832A63"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God's Blessings,</w:t>
      </w:r>
    </w:p>
    <w:p w14:paraId="1CFDD93B"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Jennifer Arel</w:t>
      </w:r>
    </w:p>
    <w:p w14:paraId="518367ED"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(860) 632-3070</w:t>
      </w:r>
    </w:p>
    <w:p w14:paraId="3936D17B" w14:textId="77777777" w:rsidR="00E76075" w:rsidRPr="001A324F" w:rsidRDefault="00E76075" w:rsidP="00D72688">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Director of Online Learning</w:t>
      </w:r>
    </w:p>
    <w:p w14:paraId="070F221F" w14:textId="77777777" w:rsidR="00E76075" w:rsidRDefault="00E76075" w:rsidP="001A324F">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t>National Catholic Bioethics Center Liaison</w:t>
      </w:r>
    </w:p>
    <w:p w14:paraId="6A9CA8D8" w14:textId="77777777" w:rsidR="00E76075" w:rsidRPr="001A324F" w:rsidRDefault="00E76075" w:rsidP="001A324F">
      <w:pPr>
        <w:shd w:val="clear" w:color="auto" w:fill="FFFFFF"/>
        <w:spacing w:after="0" w:line="240" w:lineRule="auto"/>
        <w:rPr>
          <w:rFonts w:ascii="Book Antiqua" w:hAnsi="Book Antiqua" w:cs="Arial"/>
          <w:color w:val="222222"/>
          <w:sz w:val="20"/>
          <w:szCs w:val="20"/>
        </w:rPr>
      </w:pPr>
      <w:r w:rsidRPr="001A324F">
        <w:rPr>
          <w:rFonts w:ascii="Book Antiqua" w:hAnsi="Book Antiqua" w:cs="Arial"/>
          <w:color w:val="222222"/>
          <w:sz w:val="20"/>
          <w:szCs w:val="20"/>
        </w:rPr>
        <w:br/>
        <w:t>Holy Apostles College &amp; Seminary</w:t>
      </w:r>
      <w:r w:rsidRPr="001A324F">
        <w:rPr>
          <w:rFonts w:ascii="Book Antiqua" w:hAnsi="Book Antiqua" w:cs="Arial"/>
          <w:color w:val="222222"/>
          <w:sz w:val="20"/>
          <w:szCs w:val="20"/>
        </w:rPr>
        <w:br/>
      </w:r>
      <w:r w:rsidRPr="001A324F">
        <w:rPr>
          <w:rFonts w:ascii="Book Antiqua" w:hAnsi="Book Antiqua" w:cs="Arial"/>
          <w:color w:val="222222"/>
          <w:sz w:val="20"/>
          <w:szCs w:val="20"/>
        </w:rPr>
        <w:lastRenderedPageBreak/>
        <w:t>33 Prospect Hill Rd.</w:t>
      </w:r>
      <w:r w:rsidRPr="001A324F">
        <w:rPr>
          <w:rFonts w:ascii="Book Antiqua" w:hAnsi="Book Antiqua" w:cs="Arial"/>
          <w:color w:val="222222"/>
          <w:sz w:val="20"/>
          <w:szCs w:val="20"/>
        </w:rPr>
        <w:br/>
        <w:t>Cromwell, CT 06416</w:t>
      </w:r>
    </w:p>
    <w:sectPr w:rsidR="00E76075" w:rsidRPr="001A324F" w:rsidSect="001A324F">
      <w:headerReference w:type="default" r:id="rId14"/>
      <w:headerReference w:type="first" r:id="rId15"/>
      <w:pgSz w:w="12240" w:h="15840"/>
      <w:pgMar w:top="1440" w:right="1170" w:bottom="1125"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BBA54" w14:textId="77777777" w:rsidR="00E76075" w:rsidRDefault="00E76075" w:rsidP="00D72688">
      <w:pPr>
        <w:spacing w:after="0" w:line="240" w:lineRule="auto"/>
      </w:pPr>
      <w:r>
        <w:separator/>
      </w:r>
    </w:p>
  </w:endnote>
  <w:endnote w:type="continuationSeparator" w:id="0">
    <w:p w14:paraId="635E000F" w14:textId="77777777" w:rsidR="00E76075" w:rsidRDefault="00E76075" w:rsidP="00D7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5F68" w14:textId="77777777" w:rsidR="00E76075" w:rsidRDefault="00E76075" w:rsidP="00D72688">
      <w:pPr>
        <w:spacing w:after="0" w:line="240" w:lineRule="auto"/>
      </w:pPr>
      <w:r>
        <w:separator/>
      </w:r>
    </w:p>
  </w:footnote>
  <w:footnote w:type="continuationSeparator" w:id="0">
    <w:p w14:paraId="514E0687" w14:textId="77777777" w:rsidR="00E76075" w:rsidRDefault="00E76075" w:rsidP="00D7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6436" w14:textId="77777777" w:rsidR="00E76075" w:rsidRDefault="00E76075" w:rsidP="00D726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F1C9" w14:textId="19D70C6A" w:rsidR="00E76075" w:rsidRDefault="00C224B1" w:rsidP="00D72688">
    <w:pPr>
      <w:pStyle w:val="Header"/>
      <w:jc w:val="center"/>
    </w:pPr>
    <w:r>
      <w:rPr>
        <w:rFonts w:ascii="Book Antiqua" w:hAnsi="Book Antiqua" w:cs="Arial"/>
        <w:b/>
        <w:noProof/>
        <w:color w:val="000000"/>
        <w:sz w:val="20"/>
        <w:szCs w:val="20"/>
        <w:bdr w:val="none" w:sz="0" w:space="0" w:color="auto" w:frame="1"/>
      </w:rPr>
      <w:drawing>
        <wp:inline distT="0" distB="0" distL="0" distR="0" wp14:anchorId="14E69E9F" wp14:editId="708E3012">
          <wp:extent cx="3143250" cy="885825"/>
          <wp:effectExtent l="0" t="0" r="0" b="0"/>
          <wp:docPr id="1" name="Picture 2" descr="https://lh6.googleusercontent.com/N4vAHymDQdaGJUy4wdRC4pKNXBhMAdkQJsJQRvR5JwUbyRZYOI3Q-AUZWjhLvsSSS341dN-EvLBahOGg-QeXiQDxET83YjEG2tOLC0TQa22MwVbloE25kQVp_wPjplTTfKMDYp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N4vAHymDQdaGJUy4wdRC4pKNXBhMAdkQJsJQRvR5JwUbyRZYOI3Q-AUZWjhLvsSSS341dN-EvLBahOGg-QeXiQDxET83YjEG2tOLC0TQa22MwVbloE25kQVp_wPjplTTfKMDYp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D80"/>
    <w:multiLevelType w:val="multilevel"/>
    <w:tmpl w:val="10DC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C6FDB"/>
    <w:multiLevelType w:val="multilevel"/>
    <w:tmpl w:val="FDD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04253"/>
    <w:multiLevelType w:val="hybridMultilevel"/>
    <w:tmpl w:val="36F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E6316"/>
    <w:multiLevelType w:val="hybridMultilevel"/>
    <w:tmpl w:val="FDC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4AA0"/>
    <w:multiLevelType w:val="multilevel"/>
    <w:tmpl w:val="599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B793E"/>
    <w:multiLevelType w:val="multilevel"/>
    <w:tmpl w:val="3FCA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47167"/>
    <w:multiLevelType w:val="hybridMultilevel"/>
    <w:tmpl w:val="BAB4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747F6"/>
    <w:multiLevelType w:val="multilevel"/>
    <w:tmpl w:val="DA8E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5528E"/>
    <w:multiLevelType w:val="multilevel"/>
    <w:tmpl w:val="C7F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013E0"/>
    <w:multiLevelType w:val="hybridMultilevel"/>
    <w:tmpl w:val="52A03A4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7"/>
  </w:num>
  <w:num w:numId="6">
    <w:abstractNumId w:val="1"/>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11"/>
    <w:rsid w:val="000170EE"/>
    <w:rsid w:val="00197E37"/>
    <w:rsid w:val="001A324F"/>
    <w:rsid w:val="001B4B68"/>
    <w:rsid w:val="00221D9C"/>
    <w:rsid w:val="0023281A"/>
    <w:rsid w:val="00283911"/>
    <w:rsid w:val="00284C11"/>
    <w:rsid w:val="002932FF"/>
    <w:rsid w:val="002E11B5"/>
    <w:rsid w:val="0055381D"/>
    <w:rsid w:val="005B04E4"/>
    <w:rsid w:val="006702CF"/>
    <w:rsid w:val="0067473E"/>
    <w:rsid w:val="006B11A5"/>
    <w:rsid w:val="00714C57"/>
    <w:rsid w:val="00744721"/>
    <w:rsid w:val="007A5427"/>
    <w:rsid w:val="007C5D67"/>
    <w:rsid w:val="007F66D0"/>
    <w:rsid w:val="008748C9"/>
    <w:rsid w:val="00900412"/>
    <w:rsid w:val="00921B5B"/>
    <w:rsid w:val="00924DAC"/>
    <w:rsid w:val="00945B1C"/>
    <w:rsid w:val="009568B9"/>
    <w:rsid w:val="00A33D14"/>
    <w:rsid w:val="00A664EA"/>
    <w:rsid w:val="00A92339"/>
    <w:rsid w:val="00B85A40"/>
    <w:rsid w:val="00B947CE"/>
    <w:rsid w:val="00BE1161"/>
    <w:rsid w:val="00C224B1"/>
    <w:rsid w:val="00C429FF"/>
    <w:rsid w:val="00C42C09"/>
    <w:rsid w:val="00C4385B"/>
    <w:rsid w:val="00C46FA1"/>
    <w:rsid w:val="00C648DB"/>
    <w:rsid w:val="00CE216B"/>
    <w:rsid w:val="00D437D2"/>
    <w:rsid w:val="00D72688"/>
    <w:rsid w:val="00D87BE0"/>
    <w:rsid w:val="00DA6B63"/>
    <w:rsid w:val="00DE358C"/>
    <w:rsid w:val="00E75E5F"/>
    <w:rsid w:val="00E76075"/>
    <w:rsid w:val="00EA467C"/>
    <w:rsid w:val="00F04642"/>
    <w:rsid w:val="00FA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F21C48"/>
  <w15:docId w15:val="{5549FFB4-487D-464B-9A92-DA9CDE29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8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B5B"/>
    <w:pPr>
      <w:ind w:left="720"/>
      <w:contextualSpacing/>
    </w:pPr>
  </w:style>
  <w:style w:type="character" w:styleId="Hyperlink">
    <w:name w:val="Hyperlink"/>
    <w:basedOn w:val="DefaultParagraphFont"/>
    <w:uiPriority w:val="99"/>
    <w:rsid w:val="00E75E5F"/>
    <w:rPr>
      <w:rFonts w:cs="Times New Roman"/>
      <w:color w:val="0563C1"/>
      <w:u w:val="single"/>
    </w:rPr>
  </w:style>
  <w:style w:type="paragraph" w:styleId="BalloonText">
    <w:name w:val="Balloon Text"/>
    <w:basedOn w:val="Normal"/>
    <w:link w:val="BalloonTextChar"/>
    <w:uiPriority w:val="99"/>
    <w:semiHidden/>
    <w:rsid w:val="00A9233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A92339"/>
    <w:rPr>
      <w:rFonts w:ascii="Times New Roman" w:hAnsi="Times New Roman" w:cs="Times New Roman"/>
      <w:sz w:val="18"/>
      <w:szCs w:val="18"/>
    </w:rPr>
  </w:style>
  <w:style w:type="paragraph" w:styleId="Header">
    <w:name w:val="header"/>
    <w:basedOn w:val="Normal"/>
    <w:link w:val="HeaderChar"/>
    <w:uiPriority w:val="99"/>
    <w:rsid w:val="00D726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2688"/>
    <w:rPr>
      <w:rFonts w:cs="Times New Roman"/>
    </w:rPr>
  </w:style>
  <w:style w:type="paragraph" w:styleId="Footer">
    <w:name w:val="footer"/>
    <w:basedOn w:val="Normal"/>
    <w:link w:val="FooterChar"/>
    <w:uiPriority w:val="99"/>
    <w:rsid w:val="00D726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2688"/>
    <w:rPr>
      <w:rFonts w:cs="Times New Roman"/>
    </w:rPr>
  </w:style>
  <w:style w:type="character" w:styleId="UnresolvedMention">
    <w:name w:val="Unresolved Mention"/>
    <w:basedOn w:val="DefaultParagraphFont"/>
    <w:uiPriority w:val="99"/>
    <w:semiHidden/>
    <w:unhideWhenUsed/>
    <w:rsid w:val="00DE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730508">
      <w:marLeft w:val="0"/>
      <w:marRight w:val="0"/>
      <w:marTop w:val="0"/>
      <w:marBottom w:val="0"/>
      <w:divBdr>
        <w:top w:val="none" w:sz="0" w:space="0" w:color="auto"/>
        <w:left w:val="none" w:sz="0" w:space="0" w:color="auto"/>
        <w:bottom w:val="none" w:sz="0" w:space="0" w:color="auto"/>
        <w:right w:val="none" w:sz="0" w:space="0" w:color="auto"/>
      </w:divBdr>
    </w:div>
    <w:div w:id="2037730509">
      <w:marLeft w:val="0"/>
      <w:marRight w:val="0"/>
      <w:marTop w:val="0"/>
      <w:marBottom w:val="0"/>
      <w:divBdr>
        <w:top w:val="none" w:sz="0" w:space="0" w:color="auto"/>
        <w:left w:val="none" w:sz="0" w:space="0" w:color="auto"/>
        <w:bottom w:val="none" w:sz="0" w:space="0" w:color="auto"/>
        <w:right w:val="none" w:sz="0" w:space="0" w:color="auto"/>
      </w:divBdr>
      <w:divsChild>
        <w:div w:id="2037730494">
          <w:marLeft w:val="0"/>
          <w:marRight w:val="0"/>
          <w:marTop w:val="0"/>
          <w:marBottom w:val="0"/>
          <w:divBdr>
            <w:top w:val="none" w:sz="0" w:space="0" w:color="auto"/>
            <w:left w:val="none" w:sz="0" w:space="0" w:color="auto"/>
            <w:bottom w:val="none" w:sz="0" w:space="0" w:color="auto"/>
            <w:right w:val="none" w:sz="0" w:space="0" w:color="auto"/>
          </w:divBdr>
        </w:div>
        <w:div w:id="2037730495">
          <w:marLeft w:val="0"/>
          <w:marRight w:val="0"/>
          <w:marTop w:val="0"/>
          <w:marBottom w:val="0"/>
          <w:divBdr>
            <w:top w:val="none" w:sz="0" w:space="0" w:color="auto"/>
            <w:left w:val="none" w:sz="0" w:space="0" w:color="auto"/>
            <w:bottom w:val="none" w:sz="0" w:space="0" w:color="auto"/>
            <w:right w:val="none" w:sz="0" w:space="0" w:color="auto"/>
          </w:divBdr>
        </w:div>
        <w:div w:id="2037730498">
          <w:marLeft w:val="0"/>
          <w:marRight w:val="0"/>
          <w:marTop w:val="0"/>
          <w:marBottom w:val="0"/>
          <w:divBdr>
            <w:top w:val="none" w:sz="0" w:space="0" w:color="auto"/>
            <w:left w:val="none" w:sz="0" w:space="0" w:color="auto"/>
            <w:bottom w:val="none" w:sz="0" w:space="0" w:color="auto"/>
            <w:right w:val="none" w:sz="0" w:space="0" w:color="auto"/>
          </w:divBdr>
        </w:div>
        <w:div w:id="2037730500">
          <w:marLeft w:val="0"/>
          <w:marRight w:val="0"/>
          <w:marTop w:val="0"/>
          <w:marBottom w:val="0"/>
          <w:divBdr>
            <w:top w:val="none" w:sz="0" w:space="0" w:color="auto"/>
            <w:left w:val="none" w:sz="0" w:space="0" w:color="auto"/>
            <w:bottom w:val="none" w:sz="0" w:space="0" w:color="auto"/>
            <w:right w:val="none" w:sz="0" w:space="0" w:color="auto"/>
          </w:divBdr>
        </w:div>
        <w:div w:id="2037730503">
          <w:marLeft w:val="0"/>
          <w:marRight w:val="0"/>
          <w:marTop w:val="0"/>
          <w:marBottom w:val="0"/>
          <w:divBdr>
            <w:top w:val="none" w:sz="0" w:space="0" w:color="auto"/>
            <w:left w:val="none" w:sz="0" w:space="0" w:color="auto"/>
            <w:bottom w:val="none" w:sz="0" w:space="0" w:color="auto"/>
            <w:right w:val="none" w:sz="0" w:space="0" w:color="auto"/>
          </w:divBdr>
        </w:div>
        <w:div w:id="2037730504">
          <w:marLeft w:val="720"/>
          <w:marRight w:val="720"/>
          <w:marTop w:val="100"/>
          <w:marBottom w:val="100"/>
          <w:divBdr>
            <w:top w:val="none" w:sz="0" w:space="0" w:color="auto"/>
            <w:left w:val="none" w:sz="0" w:space="0" w:color="auto"/>
            <w:bottom w:val="none" w:sz="0" w:space="0" w:color="auto"/>
            <w:right w:val="none" w:sz="0" w:space="0" w:color="auto"/>
          </w:divBdr>
          <w:divsChild>
            <w:div w:id="2037730491">
              <w:marLeft w:val="720"/>
              <w:marRight w:val="720"/>
              <w:marTop w:val="100"/>
              <w:marBottom w:val="100"/>
              <w:divBdr>
                <w:top w:val="none" w:sz="0" w:space="0" w:color="auto"/>
                <w:left w:val="none" w:sz="0" w:space="0" w:color="auto"/>
                <w:bottom w:val="none" w:sz="0" w:space="0" w:color="auto"/>
                <w:right w:val="none" w:sz="0" w:space="0" w:color="auto"/>
              </w:divBdr>
              <w:divsChild>
                <w:div w:id="2037730496">
                  <w:marLeft w:val="0"/>
                  <w:marRight w:val="0"/>
                  <w:marTop w:val="0"/>
                  <w:marBottom w:val="0"/>
                  <w:divBdr>
                    <w:top w:val="none" w:sz="0" w:space="0" w:color="auto"/>
                    <w:left w:val="none" w:sz="0" w:space="0" w:color="auto"/>
                    <w:bottom w:val="none" w:sz="0" w:space="0" w:color="auto"/>
                    <w:right w:val="none" w:sz="0" w:space="0" w:color="auto"/>
                  </w:divBdr>
                </w:div>
              </w:divsChild>
            </w:div>
            <w:div w:id="2037730499">
              <w:marLeft w:val="720"/>
              <w:marRight w:val="720"/>
              <w:marTop w:val="100"/>
              <w:marBottom w:val="100"/>
              <w:divBdr>
                <w:top w:val="none" w:sz="0" w:space="0" w:color="auto"/>
                <w:left w:val="none" w:sz="0" w:space="0" w:color="auto"/>
                <w:bottom w:val="none" w:sz="0" w:space="0" w:color="auto"/>
                <w:right w:val="none" w:sz="0" w:space="0" w:color="auto"/>
              </w:divBdr>
              <w:divsChild>
                <w:div w:id="2037730497">
                  <w:marLeft w:val="0"/>
                  <w:marRight w:val="0"/>
                  <w:marTop w:val="0"/>
                  <w:marBottom w:val="0"/>
                  <w:divBdr>
                    <w:top w:val="none" w:sz="0" w:space="0" w:color="auto"/>
                    <w:left w:val="none" w:sz="0" w:space="0" w:color="auto"/>
                    <w:bottom w:val="none" w:sz="0" w:space="0" w:color="auto"/>
                    <w:right w:val="none" w:sz="0" w:space="0" w:color="auto"/>
                  </w:divBdr>
                </w:div>
              </w:divsChild>
            </w:div>
            <w:div w:id="2037730502">
              <w:marLeft w:val="720"/>
              <w:marRight w:val="720"/>
              <w:marTop w:val="100"/>
              <w:marBottom w:val="100"/>
              <w:divBdr>
                <w:top w:val="none" w:sz="0" w:space="0" w:color="auto"/>
                <w:left w:val="none" w:sz="0" w:space="0" w:color="auto"/>
                <w:bottom w:val="none" w:sz="0" w:space="0" w:color="auto"/>
                <w:right w:val="none" w:sz="0" w:space="0" w:color="auto"/>
              </w:divBdr>
              <w:divsChild>
                <w:div w:id="20377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505">
          <w:marLeft w:val="0"/>
          <w:marRight w:val="0"/>
          <w:marTop w:val="0"/>
          <w:marBottom w:val="0"/>
          <w:divBdr>
            <w:top w:val="none" w:sz="0" w:space="0" w:color="auto"/>
            <w:left w:val="none" w:sz="0" w:space="0" w:color="auto"/>
            <w:bottom w:val="none" w:sz="0" w:space="0" w:color="auto"/>
            <w:right w:val="none" w:sz="0" w:space="0" w:color="auto"/>
          </w:divBdr>
          <w:divsChild>
            <w:div w:id="2037730501">
              <w:marLeft w:val="0"/>
              <w:marRight w:val="0"/>
              <w:marTop w:val="0"/>
              <w:marBottom w:val="0"/>
              <w:divBdr>
                <w:top w:val="none" w:sz="0" w:space="0" w:color="auto"/>
                <w:left w:val="none" w:sz="0" w:space="0" w:color="auto"/>
                <w:bottom w:val="none" w:sz="0" w:space="0" w:color="auto"/>
                <w:right w:val="none" w:sz="0" w:space="0" w:color="auto"/>
              </w:divBdr>
            </w:div>
          </w:divsChild>
        </w:div>
        <w:div w:id="2037730506">
          <w:marLeft w:val="0"/>
          <w:marRight w:val="0"/>
          <w:marTop w:val="0"/>
          <w:marBottom w:val="0"/>
          <w:divBdr>
            <w:top w:val="none" w:sz="0" w:space="0" w:color="auto"/>
            <w:left w:val="none" w:sz="0" w:space="0" w:color="auto"/>
            <w:bottom w:val="none" w:sz="0" w:space="0" w:color="auto"/>
            <w:right w:val="none" w:sz="0" w:space="0" w:color="auto"/>
          </w:divBdr>
          <w:divsChild>
            <w:div w:id="2037730492">
              <w:marLeft w:val="0"/>
              <w:marRight w:val="0"/>
              <w:marTop w:val="0"/>
              <w:marBottom w:val="0"/>
              <w:divBdr>
                <w:top w:val="none" w:sz="0" w:space="0" w:color="auto"/>
                <w:left w:val="none" w:sz="0" w:space="0" w:color="auto"/>
                <w:bottom w:val="none" w:sz="0" w:space="0" w:color="auto"/>
                <w:right w:val="none" w:sz="0" w:space="0" w:color="auto"/>
              </w:divBdr>
            </w:div>
          </w:divsChild>
        </w:div>
        <w:div w:id="2037730507">
          <w:marLeft w:val="0"/>
          <w:marRight w:val="0"/>
          <w:marTop w:val="0"/>
          <w:marBottom w:val="0"/>
          <w:divBdr>
            <w:top w:val="none" w:sz="0" w:space="0" w:color="auto"/>
            <w:left w:val="none" w:sz="0" w:space="0" w:color="auto"/>
            <w:bottom w:val="none" w:sz="0" w:space="0" w:color="auto"/>
            <w:right w:val="none" w:sz="0" w:space="0" w:color="auto"/>
          </w:divBdr>
        </w:div>
      </w:divsChild>
    </w:div>
    <w:div w:id="2037730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urface.youcanbook.me/" TargetMode="External"/><Relationship Id="rId13" Type="http://schemas.openxmlformats.org/officeDocument/2006/relationships/hyperlink" Target="https://holyapostles.edu/tuition-and-financial-aid/" TargetMode="External"/><Relationship Id="rId3" Type="http://schemas.openxmlformats.org/officeDocument/2006/relationships/settings" Target="settings.xml"/><Relationship Id="rId7" Type="http://schemas.openxmlformats.org/officeDocument/2006/relationships/hyperlink" Target="http://www.holyapostles.edu" TargetMode="External"/><Relationship Id="rId12" Type="http://schemas.openxmlformats.org/officeDocument/2006/relationships/hyperlink" Target="mailto:finaid@holyapostle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chultz@holyapostles.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nlineregistration@holyapostles.edu" TargetMode="External"/><Relationship Id="rId4" Type="http://schemas.openxmlformats.org/officeDocument/2006/relationships/webSettings" Target="webSettings.xml"/><Relationship Id="rId9" Type="http://schemas.openxmlformats.org/officeDocument/2006/relationships/hyperlink" Target="http://tel:(860)%20632-303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November 5, 2020</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2020</dc:title>
  <dc:subject/>
  <dc:creator>Jennifer Arel</dc:creator>
  <cp:keywords/>
  <dc:description/>
  <cp:lastModifiedBy>Jennifer Arel</cp:lastModifiedBy>
  <cp:revision>2</cp:revision>
  <dcterms:created xsi:type="dcterms:W3CDTF">2020-11-06T01:47:00Z</dcterms:created>
  <dcterms:modified xsi:type="dcterms:W3CDTF">2020-11-06T01:47:00Z</dcterms:modified>
</cp:coreProperties>
</file>